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31EAF6F3" w:rsidR="00EB0AF1" w:rsidRPr="00862D93" w:rsidRDefault="001F572F" w:rsidP="00AE35D8">
                  <w:pPr>
                    <w:jc w:val="right"/>
                  </w:pPr>
                  <w:r w:rsidRPr="00862D93">
                    <w:t>от</w:t>
                  </w:r>
                  <w:r w:rsidR="00D36039" w:rsidRPr="00862D93">
                    <w:t xml:space="preserve"> «</w:t>
                  </w:r>
                  <w:r w:rsidR="00C56EC9" w:rsidRPr="004130A9">
                    <w:t>22</w:t>
                  </w:r>
                  <w:r w:rsidR="00B70295" w:rsidRPr="00862D93">
                    <w:t>»</w:t>
                  </w:r>
                  <w:r w:rsidR="005E70AC" w:rsidRPr="00862D93">
                    <w:t xml:space="preserve"> </w:t>
                  </w:r>
                  <w:r w:rsidR="000C5F76" w:rsidRPr="00862D93">
                    <w:t xml:space="preserve">октября </w:t>
                  </w:r>
                  <w:r w:rsidR="00D36039" w:rsidRPr="00862D93">
                    <w:t>20</w:t>
                  </w:r>
                  <w:r w:rsidR="00F342D7" w:rsidRPr="00862D93">
                    <w:t>20</w:t>
                  </w:r>
                  <w:r w:rsidR="00D36039" w:rsidRPr="00862D93">
                    <w:t xml:space="preserve"> г. №</w:t>
                  </w:r>
                  <w:r w:rsidR="00862D93">
                    <w:t xml:space="preserve"> 8</w:t>
                  </w:r>
                  <w:r w:rsidR="00C56EC9" w:rsidRPr="004130A9">
                    <w:t>8</w:t>
                  </w:r>
                  <w:r w:rsidR="007214E7" w:rsidRPr="00862D93">
                    <w:t xml:space="preserve"> 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1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1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6917BB87" w14:textId="2C984EBC" w:rsidR="00664240" w:rsidRDefault="00664240" w:rsidP="00664240">
            <w:pPr>
              <w:suppressAutoHyphens/>
              <w:spacing w:after="0" w:line="259" w:lineRule="auto"/>
              <w:jc w:val="center"/>
              <w:rPr>
                <w:sz w:val="28"/>
                <w:szCs w:val="28"/>
                <w:lang w:eastAsia="ar-SA"/>
              </w:rPr>
            </w:pPr>
            <w:bookmarkStart w:id="0" w:name="_Hlk53408900"/>
            <w:bookmarkStart w:id="1" w:name="_Hlk53416375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Pr="00664240">
              <w:rPr>
                <w:rFonts w:eastAsiaTheme="minorHAnsi"/>
                <w:sz w:val="28"/>
                <w:szCs w:val="28"/>
                <w:lang w:eastAsia="en-US"/>
              </w:rPr>
              <w:t xml:space="preserve">право заключения договора </w:t>
            </w:r>
            <w:r w:rsidRPr="00664240">
              <w:rPr>
                <w:sz w:val="28"/>
                <w:szCs w:val="28"/>
                <w:lang w:eastAsia="ar-SA"/>
              </w:rPr>
              <w:t>на оказание услуг</w:t>
            </w:r>
          </w:p>
          <w:p w14:paraId="6A113D43" w14:textId="3CC84EFA" w:rsidR="004130A9" w:rsidRPr="004130A9" w:rsidRDefault="004130A9" w:rsidP="004130A9">
            <w:pPr>
              <w:spacing w:after="160" w:line="259" w:lineRule="auto"/>
              <w:ind w:hanging="2"/>
              <w:jc w:val="center"/>
              <w:rPr>
                <w:rFonts w:cstheme="minorBidi"/>
                <w:sz w:val="28"/>
                <w:szCs w:val="28"/>
                <w:lang w:eastAsia="ar-SA"/>
              </w:rPr>
            </w:pPr>
            <w:bookmarkStart w:id="2" w:name="_Hlk54264318"/>
            <w:r w:rsidRPr="004130A9">
              <w:rPr>
                <w:rFonts w:cstheme="minorBidi"/>
                <w:sz w:val="28"/>
                <w:szCs w:val="28"/>
                <w:lang w:eastAsia="ar-SA"/>
              </w:rPr>
              <w:t>по</w:t>
            </w:r>
            <w:r>
              <w:rPr>
                <w:rFonts w:cstheme="minorBidi"/>
                <w:sz w:val="28"/>
                <w:szCs w:val="28"/>
                <w:lang w:eastAsia="ar-SA"/>
              </w:rPr>
              <w:t xml:space="preserve"> </w:t>
            </w:r>
            <w:r w:rsidRPr="004130A9">
              <w:rPr>
                <w:rFonts w:eastAsiaTheme="minorHAnsi" w:cstheme="minorBidi"/>
                <w:sz w:val="28"/>
                <w:szCs w:val="28"/>
                <w:lang w:eastAsia="en-US"/>
              </w:rPr>
              <w:t>проведению обучающей программы «</w:t>
            </w:r>
            <w:r w:rsidRPr="004130A9">
              <w:rPr>
                <w:rFonts w:eastAsia="yandex-sans" w:cstheme="minorBidi"/>
                <w:color w:val="000000"/>
                <w:sz w:val="28"/>
                <w:szCs w:val="28"/>
                <w:lang w:eastAsia="en-US"/>
              </w:rPr>
              <w:t>Дизайн-мышление в бизнесе»</w:t>
            </w:r>
            <w:bookmarkEnd w:id="2"/>
          </w:p>
          <w:bookmarkEnd w:id="0"/>
          <w:bookmarkEnd w:id="1"/>
          <w:p w14:paraId="036E6866" w14:textId="77777777" w:rsidR="00EB0AF1" w:rsidRPr="00D4591E" w:rsidRDefault="00EB0AF1" w:rsidP="00EB0AF1"/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6B8AA190" w:rsidR="00C56EC9" w:rsidRDefault="00C56EC9" w:rsidP="00EB0AF1"/>
          <w:p w14:paraId="4064FBDC" w14:textId="5107FC82" w:rsidR="004130A9" w:rsidRDefault="004130A9" w:rsidP="00EB0AF1"/>
          <w:p w14:paraId="3A6EF5F9" w14:textId="77777777" w:rsidR="004130A9" w:rsidRPr="00D4591E" w:rsidRDefault="004130A9" w:rsidP="00EB0AF1"/>
          <w:p w14:paraId="7FB199BC" w14:textId="77777777" w:rsidR="00BD2135" w:rsidRPr="00D4591E" w:rsidRDefault="00BD2135" w:rsidP="00EB0AF1"/>
          <w:p w14:paraId="5B63C638" w14:textId="77777777" w:rsidR="00EB0AF1" w:rsidRPr="00D828A4" w:rsidRDefault="00EB0AF1" w:rsidP="005E5F6A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20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ab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3" w:name="_Toc125786993"/>
      <w:bookmarkStart w:id="4" w:name="_Toc125787074"/>
      <w:bookmarkStart w:id="5" w:name="_Toc125803169"/>
      <w:bookmarkStart w:id="6" w:name="_Toc125892430"/>
      <w:bookmarkStart w:id="7" w:name="_Toc125950331"/>
      <w:bookmarkStart w:id="8" w:name="_Toc128207607"/>
      <w:bookmarkStart w:id="9" w:name="_Toc128799360"/>
      <w:bookmarkStart w:id="10" w:name="_Toc342035831"/>
      <w:bookmarkStart w:id="11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End w:id="11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17979C68" w:rsidR="00403786" w:rsidRPr="00DE16AE" w:rsidRDefault="003D19FE" w:rsidP="0012262E">
      <w:pPr>
        <w:pStyle w:val="12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E56B0C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3C71459D" w:rsidR="00D80AC0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444D9F">
        <w:rPr>
          <w:noProof/>
          <w:sz w:val="24"/>
          <w:szCs w:val="24"/>
        </w:rPr>
        <w:t>2</w:t>
      </w:r>
    </w:p>
    <w:p w14:paraId="50DD7B3D" w14:textId="6C82BBAF" w:rsidR="00403786" w:rsidRPr="00DE16AE" w:rsidRDefault="00D93DC7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CF5A4C">
        <w:rPr>
          <w:noProof/>
          <w:sz w:val="24"/>
          <w:szCs w:val="24"/>
        </w:rPr>
        <w:t>1</w:t>
      </w:r>
      <w:r w:rsidR="00444D9F">
        <w:rPr>
          <w:noProof/>
          <w:sz w:val="24"/>
          <w:szCs w:val="24"/>
        </w:rPr>
        <w:t>6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12" w:name="_РАЗДЕЛ_I.3_ИНФОРМАЦИОННАЯ_КАРТА_КОН"/>
      <w:bookmarkStart w:id="13" w:name="_Toc342035833"/>
      <w:bookmarkStart w:id="14" w:name="_Ref119427269"/>
      <w:bookmarkEnd w:id="12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3"/>
      <w:r w:rsidRPr="00D828A4">
        <w:rPr>
          <w:rFonts w:ascii="Times New Roman" w:hAnsi="Times New Roman"/>
          <w:szCs w:val="24"/>
        </w:rPr>
        <w:t xml:space="preserve"> </w:t>
      </w:r>
      <w:bookmarkEnd w:id="14"/>
    </w:p>
    <w:p w14:paraId="328E81F6" w14:textId="2E3DC4F3" w:rsidR="00664240" w:rsidRPr="004130A9" w:rsidRDefault="00F34639" w:rsidP="004130A9">
      <w:pPr>
        <w:ind w:hanging="2"/>
        <w:rPr>
          <w:rFonts w:cstheme="minorBidi"/>
          <w:lang w:eastAsia="ar-SA"/>
        </w:rPr>
      </w:pPr>
      <w:r w:rsidRPr="004130A9">
        <w:t>Запрос предложений</w:t>
      </w:r>
      <w:r w:rsidR="00D7480C" w:rsidRPr="004130A9">
        <w:t xml:space="preserve"> </w:t>
      </w:r>
      <w:r w:rsidR="00A7543C" w:rsidRPr="004130A9">
        <w:rPr>
          <w:lang w:eastAsia="ar-SA"/>
        </w:rPr>
        <w:t xml:space="preserve">на </w:t>
      </w:r>
      <w:r w:rsidR="00664240" w:rsidRPr="004130A9">
        <w:rPr>
          <w:rFonts w:eastAsiaTheme="minorHAnsi"/>
          <w:lang w:eastAsia="en-US"/>
        </w:rPr>
        <w:t xml:space="preserve">право заключения договора </w:t>
      </w:r>
      <w:r w:rsidR="00664240" w:rsidRPr="004130A9">
        <w:rPr>
          <w:lang w:eastAsia="ar-SA"/>
        </w:rPr>
        <w:t xml:space="preserve">на оказание услуг </w:t>
      </w:r>
      <w:r w:rsidR="004130A9" w:rsidRPr="004130A9">
        <w:rPr>
          <w:rFonts w:cstheme="minorBidi"/>
          <w:lang w:eastAsia="ar-SA"/>
        </w:rPr>
        <w:t>по</w:t>
      </w:r>
      <w:r w:rsidR="004130A9">
        <w:rPr>
          <w:rFonts w:cstheme="minorBidi"/>
          <w:lang w:eastAsia="ar-SA"/>
        </w:rPr>
        <w:t xml:space="preserve"> </w:t>
      </w:r>
      <w:r w:rsidR="004130A9" w:rsidRPr="004130A9">
        <w:rPr>
          <w:rFonts w:eastAsiaTheme="minorHAnsi" w:cstheme="minorBidi"/>
          <w:lang w:eastAsia="en-US"/>
        </w:rPr>
        <w:t>проведению обучающей программы «</w:t>
      </w:r>
      <w:r w:rsidR="004130A9" w:rsidRPr="004130A9">
        <w:rPr>
          <w:rFonts w:eastAsia="yandex-sans" w:cstheme="minorBidi"/>
          <w:color w:val="000000"/>
          <w:lang w:eastAsia="en-US"/>
        </w:rPr>
        <w:t>Дизайн-мышление в бизнесе»</w:t>
      </w:r>
      <w:r w:rsidR="004130A9">
        <w:rPr>
          <w:rFonts w:eastAsia="yandex-sans" w:cstheme="minorBidi"/>
          <w:color w:val="000000"/>
          <w:lang w:eastAsia="en-US"/>
        </w:rPr>
        <w:t>.</w:t>
      </w:r>
    </w:p>
    <w:p w14:paraId="5C7E02C2" w14:textId="48734B12" w:rsidR="00E84BC1" w:rsidRPr="000C5F76" w:rsidRDefault="00E84BC1" w:rsidP="004130A9">
      <w:pPr>
        <w:suppressAutoHyphens/>
        <w:ind w:firstLine="708"/>
        <w:rPr>
          <w:rFonts w:cstheme="minorBidi"/>
          <w:lang w:eastAsia="ar-SA"/>
        </w:rPr>
      </w:pPr>
      <w:r w:rsidRPr="004130A9">
        <w:rPr>
          <w:color w:val="000000"/>
        </w:rPr>
        <w:t xml:space="preserve">Участник </w:t>
      </w:r>
      <w:r w:rsidR="00F34639" w:rsidRPr="004130A9">
        <w:rPr>
          <w:color w:val="000000"/>
        </w:rPr>
        <w:t>запроса предложений</w:t>
      </w:r>
      <w:r w:rsidRPr="004130A9">
        <w:rPr>
          <w:color w:val="000000"/>
        </w:rPr>
        <w:t xml:space="preserve"> несёт все расходы, связанные с подготовкой и подачей</w:t>
      </w:r>
      <w:r w:rsidRPr="00D828A4">
        <w:rPr>
          <w:color w:val="000000"/>
        </w:rPr>
        <w:t xml:space="preserve">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D828A4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>№</w:t>
            </w:r>
          </w:p>
          <w:p w14:paraId="2F540DB2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D828A4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D828A4" w:rsidRDefault="008B1AAA" w:rsidP="00E1029D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D828A4">
              <w:rPr>
                <w:b/>
              </w:rPr>
              <w:t>Содержание</w:t>
            </w:r>
          </w:p>
        </w:tc>
      </w:tr>
      <w:tr w:rsidR="008B1AAA" w:rsidRPr="00D828A4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D828A4" w:rsidRDefault="008B1AAA" w:rsidP="008F24C1">
            <w:pPr>
              <w:spacing w:after="0"/>
            </w:pPr>
          </w:p>
        </w:tc>
      </w:tr>
      <w:tr w:rsidR="008B1AAA" w:rsidRPr="00D828A4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5E70AC" w:rsidRDefault="00185E27" w:rsidP="005E70A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: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D828A4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AC2531" w:rsidRDefault="00185E27" w:rsidP="008F24C1">
            <w:pPr>
              <w:spacing w:after="0"/>
            </w:pPr>
            <w:r w:rsidRPr="00AC2531">
              <w:t>Руководитель</w:t>
            </w:r>
            <w:r w:rsidR="008F24C1" w:rsidRPr="00AC2531">
              <w:t>:</w:t>
            </w:r>
            <w:r w:rsidRPr="00AC2531">
              <w:t xml:space="preserve"> </w:t>
            </w:r>
            <w:proofErr w:type="spellStart"/>
            <w:r w:rsidR="00C86C6C">
              <w:t>Порохин</w:t>
            </w:r>
            <w:proofErr w:type="spellEnd"/>
            <w:r w:rsidR="00C86C6C">
              <w:t xml:space="preserve"> Дмитрий Владимирович</w:t>
            </w:r>
          </w:p>
          <w:p w14:paraId="562C2A41" w14:textId="77777777" w:rsidR="00C56EC9" w:rsidRPr="00C56EC9" w:rsidRDefault="00C56EC9" w:rsidP="00C56EC9">
            <w:pPr>
              <w:spacing w:after="0" w:line="256" w:lineRule="auto"/>
              <w:rPr>
                <w:rFonts w:eastAsiaTheme="minorHAnsi" w:cstheme="minorBidi"/>
                <w:lang w:eastAsia="en-US"/>
              </w:rPr>
            </w:pPr>
            <w:r w:rsidRPr="00C56EC9">
              <w:rPr>
                <w:rFonts w:eastAsiaTheme="minorHAnsi" w:cstheme="minorBidi"/>
                <w:lang w:eastAsia="en-US"/>
              </w:rPr>
              <w:t>Контактное лицо:</w:t>
            </w:r>
          </w:p>
          <w:p w14:paraId="21EDD61F" w14:textId="7A16C262" w:rsidR="00C56EC9" w:rsidRPr="00C56EC9" w:rsidRDefault="00C56EC9" w:rsidP="00C56EC9">
            <w:pPr>
              <w:spacing w:after="0" w:line="256" w:lineRule="auto"/>
              <w:rPr>
                <w:rFonts w:eastAsiaTheme="minorHAnsi" w:cstheme="minorBidi"/>
                <w:lang w:eastAsia="en-US"/>
              </w:rPr>
            </w:pPr>
            <w:r w:rsidRPr="00C56EC9">
              <w:rPr>
                <w:rFonts w:eastAsiaTheme="minorHAnsi" w:cstheme="minorBidi"/>
                <w:lang w:eastAsia="en-US"/>
              </w:rPr>
              <w:t>Патрушева Мария Сергеевна</w:t>
            </w:r>
          </w:p>
          <w:p w14:paraId="6C3CE197" w14:textId="6E5ED5EA" w:rsidR="00C56EC9" w:rsidRPr="00C56EC9" w:rsidRDefault="00C56EC9" w:rsidP="00C56EC9">
            <w:pPr>
              <w:spacing w:after="0" w:line="256" w:lineRule="auto"/>
              <w:jc w:val="left"/>
              <w:rPr>
                <w:rFonts w:eastAsiaTheme="minorHAnsi"/>
                <w:lang w:eastAsia="en-US"/>
              </w:rPr>
            </w:pPr>
            <w:r w:rsidRPr="00C56EC9">
              <w:rPr>
                <w:rFonts w:eastAsiaTheme="minorHAnsi" w:cstheme="minorBidi"/>
                <w:lang w:eastAsia="en-US"/>
              </w:rPr>
              <w:t xml:space="preserve">(адрес) 614990, г. Пермь, ул. Окулова, 75, корп.1, эт.2, оф. 11, тел.:(342) 217-97-93, эл. почта: </w:t>
            </w:r>
            <w:proofErr w:type="spellStart"/>
            <w:r w:rsidRPr="00C56EC9">
              <w:rPr>
                <w:rFonts w:eastAsiaTheme="minorHAnsi" w:cstheme="minorBidi"/>
                <w:lang w:val="en-US" w:eastAsia="en-US"/>
              </w:rPr>
              <w:t>patrusheva</w:t>
            </w:r>
            <w:proofErr w:type="spellEnd"/>
            <w:r w:rsidRPr="00C56EC9">
              <w:rPr>
                <w:rFonts w:eastAsiaTheme="minorHAnsi" w:cstheme="minorBidi"/>
                <w:lang w:eastAsia="en-US"/>
              </w:rPr>
              <w:t>@frp59.ru</w:t>
            </w:r>
          </w:p>
        </w:tc>
      </w:tr>
      <w:tr w:rsidR="00F87C19" w:rsidRPr="00E1029D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77777777" w:rsidR="00F87C19" w:rsidRPr="00D828A4" w:rsidRDefault="00F87C19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D828A4" w:rsidRDefault="00F87C19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346C33F1" w:rsidR="009A2AEF" w:rsidRPr="004130A9" w:rsidRDefault="00EB6915" w:rsidP="004130A9">
            <w:pPr>
              <w:ind w:hanging="2"/>
              <w:rPr>
                <w:rFonts w:cstheme="minorBidi"/>
                <w:lang w:eastAsia="ar-SA"/>
              </w:rPr>
            </w:pPr>
            <w:r w:rsidRPr="00664240">
              <w:rPr>
                <w:rFonts w:eastAsiaTheme="minorHAnsi" w:cstheme="minorBidi"/>
                <w:lang w:eastAsia="en-US"/>
              </w:rPr>
              <w:t xml:space="preserve">право </w:t>
            </w:r>
            <w:r w:rsidR="00664240" w:rsidRPr="00664240">
              <w:rPr>
                <w:rFonts w:eastAsiaTheme="minorHAnsi"/>
                <w:lang w:eastAsia="en-US"/>
              </w:rPr>
              <w:t xml:space="preserve">заключения договора </w:t>
            </w:r>
            <w:r w:rsidR="00664240" w:rsidRPr="00664240">
              <w:rPr>
                <w:lang w:eastAsia="ar-SA"/>
              </w:rPr>
              <w:t xml:space="preserve">на оказание услуг </w:t>
            </w:r>
            <w:proofErr w:type="gramStart"/>
            <w:r w:rsidR="009A2AEF" w:rsidRPr="00C56EC9">
              <w:rPr>
                <w:lang w:eastAsia="ar-SA"/>
              </w:rPr>
              <w:t xml:space="preserve">по </w:t>
            </w:r>
            <w:r w:rsidR="004130A9">
              <w:rPr>
                <w:rFonts w:cstheme="minorBidi"/>
                <w:lang w:eastAsia="ar-SA"/>
              </w:rPr>
              <w:t xml:space="preserve"> </w:t>
            </w:r>
            <w:r w:rsidR="004130A9" w:rsidRPr="004130A9">
              <w:rPr>
                <w:rFonts w:eastAsiaTheme="minorHAnsi" w:cstheme="minorBidi"/>
                <w:lang w:eastAsia="en-US"/>
              </w:rPr>
              <w:t>проведению</w:t>
            </w:r>
            <w:proofErr w:type="gramEnd"/>
            <w:r w:rsidR="004130A9" w:rsidRPr="004130A9">
              <w:rPr>
                <w:rFonts w:eastAsiaTheme="minorHAnsi" w:cstheme="minorBidi"/>
                <w:lang w:eastAsia="en-US"/>
              </w:rPr>
              <w:t xml:space="preserve"> обучающей программы «</w:t>
            </w:r>
            <w:r w:rsidR="004130A9" w:rsidRPr="004130A9">
              <w:rPr>
                <w:rFonts w:eastAsia="yandex-sans" w:cstheme="minorBidi"/>
                <w:color w:val="000000"/>
                <w:lang w:eastAsia="en-US"/>
              </w:rPr>
              <w:t>Дизайн-мышление в бизнесе»</w:t>
            </w:r>
            <w:r w:rsidR="004130A9">
              <w:rPr>
                <w:rFonts w:eastAsia="yandex-sans" w:cstheme="minorBidi"/>
                <w:color w:val="000000"/>
                <w:lang w:eastAsia="en-US"/>
              </w:rPr>
              <w:t>.</w:t>
            </w:r>
          </w:p>
        </w:tc>
      </w:tr>
      <w:tr w:rsidR="00F87C19" w:rsidRPr="00D828A4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77777777" w:rsidR="00F87C19" w:rsidRPr="00D828A4" w:rsidRDefault="00170804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3</w:t>
            </w:r>
            <w:r w:rsidR="00881C27" w:rsidRPr="00D828A4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D828A4" w:rsidRDefault="008E4B24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4F228D1B" w:rsidR="00F87C19" w:rsidRPr="00C17070" w:rsidRDefault="00C17070" w:rsidP="00AC60EF">
            <w:pPr>
              <w:suppressAutoHyphens/>
              <w:spacing w:after="0"/>
            </w:pPr>
            <w:r w:rsidRPr="00C17070">
              <w:rPr>
                <w:bCs/>
              </w:rPr>
              <w:t>Не позднее</w:t>
            </w:r>
            <w:r w:rsidR="009A2AEF">
              <w:rPr>
                <w:lang w:eastAsia="ar-SA"/>
              </w:rPr>
              <w:t xml:space="preserve"> 1</w:t>
            </w:r>
            <w:r w:rsidR="004130A9">
              <w:rPr>
                <w:lang w:eastAsia="ar-SA"/>
              </w:rPr>
              <w:t>5</w:t>
            </w:r>
            <w:r w:rsidR="009A2AEF">
              <w:rPr>
                <w:lang w:eastAsia="ar-SA"/>
              </w:rPr>
              <w:t xml:space="preserve"> декабря </w:t>
            </w:r>
            <w:r w:rsidR="00C25A49">
              <w:rPr>
                <w:lang w:eastAsia="ar-SA"/>
              </w:rPr>
              <w:t>2020 г.</w:t>
            </w:r>
          </w:p>
        </w:tc>
      </w:tr>
      <w:tr w:rsidR="00504446" w:rsidRPr="00D828A4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4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D828A4" w:rsidRDefault="00504446" w:rsidP="008F24C1">
            <w:pPr>
              <w:pStyle w:val="afff7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E834C9" w:rsidRDefault="000238C3" w:rsidP="00975D8C">
            <w:pPr>
              <w:spacing w:after="0"/>
            </w:pPr>
            <w:r w:rsidRPr="00E834C9">
              <w:t>Требования к услугам</w:t>
            </w:r>
            <w:r w:rsidR="00504446" w:rsidRPr="00E834C9">
              <w:t xml:space="preserve"> указан</w:t>
            </w:r>
            <w:r w:rsidRPr="00E834C9">
              <w:t>ы</w:t>
            </w:r>
            <w:r w:rsidR="00504446" w:rsidRPr="00E834C9">
              <w:t xml:space="preserve"> в </w:t>
            </w:r>
            <w:r w:rsidR="00975D8C" w:rsidRPr="00E834C9">
              <w:t>Т</w:t>
            </w:r>
            <w:r w:rsidR="00504446" w:rsidRPr="00E834C9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E834C9">
              <w:t>.</w:t>
            </w:r>
            <w:r w:rsidR="005E70AC">
              <w:t xml:space="preserve"> </w:t>
            </w:r>
          </w:p>
        </w:tc>
      </w:tr>
      <w:tr w:rsidR="00504446" w:rsidRPr="00D828A4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D828A4" w:rsidRDefault="00504446" w:rsidP="00AC253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5B91DA1D" w:rsidR="00504446" w:rsidRPr="00C17070" w:rsidRDefault="004130A9" w:rsidP="00C17070">
            <w:p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  <w:r w:rsidR="009A2AEF">
              <w:rPr>
                <w:lang w:eastAsia="ar-SA"/>
              </w:rPr>
              <w:t xml:space="preserve">0 000 </w:t>
            </w:r>
            <w:r w:rsidR="00C17070" w:rsidRPr="00C17070">
              <w:rPr>
                <w:lang w:eastAsia="ar-SA"/>
              </w:rPr>
              <w:t>рублей, 00 копеек</w:t>
            </w:r>
          </w:p>
        </w:tc>
      </w:tr>
      <w:tr w:rsidR="007B47C1" w:rsidRPr="00D828A4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D828A4" w:rsidRDefault="007B47C1" w:rsidP="008E4B24">
            <w:pPr>
              <w:widowControl w:val="0"/>
              <w:spacing w:after="0"/>
            </w:pPr>
            <w:r w:rsidRPr="00D828A4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D828A4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E65" w14:textId="77777777" w:rsidR="004130A9" w:rsidRPr="004130A9" w:rsidRDefault="004130A9" w:rsidP="004130A9">
            <w:pPr>
              <w:widowControl w:val="0"/>
              <w:spacing w:after="0"/>
              <w:jc w:val="left"/>
              <w:rPr>
                <w:rFonts w:eastAsia="Calibri"/>
                <w:lang w:eastAsia="en-US"/>
              </w:rPr>
            </w:pPr>
            <w:r w:rsidRPr="004130A9">
              <w:rPr>
                <w:rFonts w:eastAsia="Calibri"/>
                <w:lang w:eastAsia="en-US"/>
              </w:rPr>
              <w:t>Оплата за оказанные услуги производится в следующем порядке:</w:t>
            </w:r>
          </w:p>
          <w:p w14:paraId="6A84BF0B" w14:textId="77777777" w:rsidR="004130A9" w:rsidRPr="004130A9" w:rsidRDefault="004130A9" w:rsidP="004130A9">
            <w:pPr>
              <w:widowControl w:val="0"/>
              <w:spacing w:after="0"/>
              <w:rPr>
                <w:rFonts w:eastAsia="Calibri"/>
              </w:rPr>
            </w:pPr>
            <w:r w:rsidRPr="004130A9">
              <w:rPr>
                <w:rFonts w:eastAsia="Calibri"/>
              </w:rPr>
              <w:t xml:space="preserve">- предоплата в размере 30 % от общей стоимости услуг по договору в течение 10 календарных дней с даты подписания договора на основании выставленного счета; </w:t>
            </w:r>
          </w:p>
          <w:p w14:paraId="0CF8BBD3" w14:textId="01A1E77C" w:rsidR="00C31E26" w:rsidRPr="000C5F76" w:rsidRDefault="004130A9" w:rsidP="004130A9">
            <w:pPr>
              <w:widowControl w:val="0"/>
              <w:tabs>
                <w:tab w:val="left" w:pos="1140"/>
              </w:tabs>
              <w:spacing w:after="0"/>
              <w:jc w:val="left"/>
            </w:pPr>
            <w:r w:rsidRPr="004130A9">
              <w:rPr>
                <w:rFonts w:eastAsiaTheme="minorHAnsi" w:cstheme="minorBidi"/>
              </w:rPr>
              <w:t>- оставшаяся часть в размере 70 % от общей стоимости услуг по договору в течение 10 календарных дней с даты подписания акта оказанных услуг на основании выставленного счета</w:t>
            </w:r>
          </w:p>
        </w:tc>
      </w:tr>
      <w:tr w:rsidR="007B47C1" w:rsidRPr="00D828A4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D828A4" w:rsidRDefault="004C1009" w:rsidP="00B6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737574">
              <w:rPr>
                <w:color w:val="000000"/>
              </w:rPr>
              <w:t>ридически</w:t>
            </w:r>
            <w:r>
              <w:rPr>
                <w:color w:val="000000"/>
              </w:rPr>
              <w:t>е</w:t>
            </w:r>
            <w:r w:rsidRPr="00737574"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или физически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>, зарегистрированны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 качестве индивидуального предпринимателя</w:t>
            </w:r>
            <w:r w:rsidRPr="00737574">
              <w:rPr>
                <w:color w:val="000000"/>
              </w:rPr>
              <w:t>.</w:t>
            </w:r>
          </w:p>
        </w:tc>
      </w:tr>
      <w:tr w:rsidR="007B47C1" w:rsidRPr="00D828A4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447D4B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51E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13913E50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6AB8DFC5" w14:textId="77777777" w:rsidR="00E1029D" w:rsidRDefault="00E1029D" w:rsidP="00447D4B">
            <w:pPr>
              <w:numPr>
                <w:ilvl w:val="0"/>
                <w:numId w:val="21"/>
              </w:numPr>
              <w:tabs>
                <w:tab w:val="left" w:pos="799"/>
              </w:tabs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6B865753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FE52D11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5EF1D11D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7003EF14" w14:textId="77777777" w:rsidR="00E1029D" w:rsidRDefault="00E1029D" w:rsidP="00447D4B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25FE7DB6" w14:textId="10295778" w:rsidR="00E1029D" w:rsidRPr="00C25A49" w:rsidRDefault="00E1029D" w:rsidP="00447D4B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не является офшорной компанией;</w:t>
            </w:r>
          </w:p>
          <w:p w14:paraId="77EE8558" w14:textId="77777777" w:rsidR="00C25A49" w:rsidRPr="009A2AEF" w:rsidRDefault="00A07D2E" w:rsidP="000C5F76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>
              <w:t xml:space="preserve"> </w:t>
            </w:r>
            <w:r w:rsidR="00C25A49" w:rsidRPr="00C25A49">
              <w:rPr>
                <w:rFonts w:eastAsia="Calibri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0A6D7D2A" w14:textId="75B95663" w:rsidR="009A2AEF" w:rsidRPr="000C5F76" w:rsidRDefault="009A2AEF" w:rsidP="000C5F76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 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      </w:r>
          </w:p>
        </w:tc>
      </w:tr>
      <w:tr w:rsidR="007E764B" w:rsidRPr="00D828A4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Преимущества, предоставляемые при участии в </w:t>
            </w:r>
            <w:r w:rsidR="004561F2" w:rsidRPr="00D828A4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D828A4" w:rsidRDefault="007E764B" w:rsidP="008F24C1">
            <w:pPr>
              <w:widowControl w:val="0"/>
              <w:spacing w:after="0"/>
            </w:pPr>
            <w:r w:rsidRPr="00D828A4">
              <w:t xml:space="preserve">Преимущества при участии в </w:t>
            </w:r>
            <w:r w:rsidRPr="00D828A4">
              <w:rPr>
                <w:color w:val="000000"/>
              </w:rPr>
              <w:t>запросе предложений</w:t>
            </w:r>
            <w:r w:rsidRPr="00D828A4">
              <w:t xml:space="preserve"> не предоставляются</w:t>
            </w:r>
            <w:r w:rsidR="008E481D">
              <w:t>.</w:t>
            </w:r>
            <w:r w:rsidRPr="00D828A4">
              <w:t xml:space="preserve"> </w:t>
            </w:r>
          </w:p>
          <w:p w14:paraId="6CA683C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D828A4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1</w:t>
            </w:r>
            <w:r w:rsidR="00E229AD">
              <w:rPr>
                <w:color w:val="000000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D828A4" w:rsidRDefault="007E764B" w:rsidP="008F24C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D828A4" w:rsidRDefault="00102FAA" w:rsidP="00333533">
            <w:pPr>
              <w:keepNext/>
              <w:widowControl w:val="0"/>
              <w:spacing w:after="0"/>
              <w:rPr>
                <w:color w:val="000000"/>
              </w:rPr>
            </w:pPr>
            <w:r w:rsidRPr="00102FAA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D828A4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D828A4" w:rsidRDefault="00A14C6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14C66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D828A4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D828A4" w:rsidRDefault="007E764B" w:rsidP="008F24C1">
            <w:pPr>
              <w:spacing w:after="0"/>
            </w:pPr>
          </w:p>
        </w:tc>
      </w:tr>
      <w:tr w:rsidR="007E764B" w:rsidRPr="00D828A4" w14:paraId="071DAC9F" w14:textId="77777777" w:rsidTr="00E46071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7F7" w14:textId="15B5883F" w:rsidR="007E764B" w:rsidRDefault="007023B6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7023B6">
              <w:t xml:space="preserve"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</w:t>
            </w:r>
            <w:r w:rsidR="00785F9D">
              <w:t xml:space="preserve">(при наличии) </w:t>
            </w:r>
            <w:r w:rsidRPr="007023B6">
              <w:t>и подпись</w:t>
            </w:r>
            <w:r w:rsidR="003B768A">
              <w:t>ю</w:t>
            </w:r>
            <w:r w:rsidRPr="007023B6">
              <w:t xml:space="preserve"> уполномоченного лица участника закупки.</w:t>
            </w:r>
          </w:p>
          <w:p w14:paraId="605D2BF5" w14:textId="688F2FC9" w:rsidR="00955907" w:rsidRPr="00D828A4" w:rsidRDefault="00955907" w:rsidP="0095590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Заявка на участие в запросе предложений должна быть сопровождена документами по перечню и в </w:t>
            </w:r>
            <w:r>
              <w:t xml:space="preserve">рекомендованной </w:t>
            </w:r>
            <w:r w:rsidRPr="00D828A4">
              <w:t>последовательности, указанной в п.1</w:t>
            </w:r>
            <w:r>
              <w:t>4</w:t>
            </w:r>
            <w:r w:rsidR="00CC3EFB">
              <w:t>.1</w:t>
            </w:r>
            <w:r w:rsidRPr="00D828A4">
              <w:t xml:space="preserve"> </w:t>
            </w:r>
            <w:r>
              <w:t>настоящей документации</w:t>
            </w:r>
            <w:r w:rsidRPr="00D828A4">
              <w:t>, в том числе содержать</w:t>
            </w:r>
            <w:r w:rsidR="008A3C68">
              <w:t xml:space="preserve"> титульный лист с указанием </w:t>
            </w:r>
            <w:r w:rsidRPr="00D828A4">
              <w:t>следую</w:t>
            </w:r>
            <w:r w:rsidR="008A3C68">
              <w:t>щей</w:t>
            </w:r>
            <w:r w:rsidR="00785F9D">
              <w:t xml:space="preserve"> </w:t>
            </w:r>
            <w:r w:rsidRPr="00D828A4">
              <w:t>информаци</w:t>
            </w:r>
            <w:r w:rsidR="008A3C68">
              <w:t>и</w:t>
            </w:r>
            <w:r w:rsidR="00785F9D">
              <w:t>:</w:t>
            </w:r>
            <w:r w:rsidRPr="00D828A4">
              <w:t xml:space="preserve"> </w:t>
            </w:r>
          </w:p>
          <w:tbl>
            <w:tblPr>
              <w:tblW w:w="7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42"/>
            </w:tblGrid>
            <w:tr w:rsidR="00955907" w:rsidRPr="00D828A4" w14:paraId="3E9556E8" w14:textId="77777777" w:rsidTr="0053526C">
              <w:trPr>
                <w:trHeight w:val="1786"/>
              </w:trPr>
              <w:tc>
                <w:tcPr>
                  <w:tcW w:w="7342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Default="00955907" w:rsidP="00955907">
                  <w:pPr>
                    <w:spacing w:after="0"/>
                    <w:jc w:val="center"/>
                  </w:pPr>
                  <w:r w:rsidRPr="00D828A4">
                    <w:t>Заявка</w:t>
                  </w:r>
                </w:p>
                <w:p w14:paraId="60852B58" w14:textId="2FB03AF7" w:rsidR="00955907" w:rsidRPr="00375D1F" w:rsidRDefault="00955907" w:rsidP="00955907">
                  <w:pPr>
                    <w:spacing w:after="0"/>
                    <w:rPr>
                      <w:b/>
                    </w:rPr>
                  </w:pPr>
                  <w:r w:rsidRPr="00D828A4">
                    <w:t xml:space="preserve">на участие в запросе предложений на право заключения договора </w:t>
                  </w:r>
                  <w:r>
                    <w:t>оказания услуг (</w:t>
                  </w:r>
                  <w:r w:rsidRPr="00955907">
                    <w:rPr>
                      <w:i/>
                      <w:iCs/>
                    </w:rPr>
                    <w:t>указать наименование запроса предложений</w:t>
                  </w:r>
                  <w:r>
                    <w:t xml:space="preserve">) </w:t>
                  </w:r>
                </w:p>
                <w:p w14:paraId="6FDCB17F" w14:textId="63CEC35C" w:rsidR="00955907" w:rsidRPr="00D828A4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D828A4">
                    <w:t>Участник закупки - _________________________</w:t>
                  </w:r>
                </w:p>
                <w:p w14:paraId="00924FE0" w14:textId="7A09C4C5" w:rsidR="00955907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D828A4">
                    <w:t>Почтовый адрес - ___________________________</w:t>
                  </w:r>
                </w:p>
                <w:p w14:paraId="466BE4B7" w14:textId="7F6C551A" w:rsidR="000C5F76" w:rsidRDefault="000C5F76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>
                    <w:t>ИНН (участника)____________________________</w:t>
                  </w:r>
                </w:p>
                <w:p w14:paraId="080EE5DF" w14:textId="77777777" w:rsidR="00955907" w:rsidRPr="00D828A4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D828A4" w14:paraId="3A09D42E" w14:textId="77777777" w:rsidTr="00785F9D">
              <w:trPr>
                <w:trHeight w:val="232"/>
              </w:trPr>
              <w:tc>
                <w:tcPr>
                  <w:tcW w:w="7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D828A4" w:rsidRDefault="0053526C" w:rsidP="00785F9D">
                  <w:pPr>
                    <w:spacing w:after="0"/>
                  </w:pPr>
                </w:p>
              </w:tc>
            </w:tr>
          </w:tbl>
          <w:p w14:paraId="60BB28EB" w14:textId="7CF36409" w:rsidR="00955907" w:rsidRPr="00D828A4" w:rsidRDefault="00955907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D828A4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4DAE4146" w:rsidR="00923307" w:rsidRPr="00D828A4" w:rsidRDefault="0092330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E15ED">
              <w:t>14</w:t>
            </w:r>
            <w:r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7023B6" w:rsidRDefault="00923307" w:rsidP="009233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DE15ED">
              <w:t>Документы,</w:t>
            </w:r>
            <w:r>
              <w:t xml:space="preserve"> </w:t>
            </w:r>
            <w:r w:rsidRPr="00DE15ED">
              <w:t>которые представляет Участник запроса предложений</w:t>
            </w:r>
          </w:p>
        </w:tc>
      </w:tr>
      <w:tr w:rsidR="007E764B" w:rsidRPr="00D828A4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826F1FD" w:rsidR="00955907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14.1.</w:t>
            </w:r>
          </w:p>
          <w:p w14:paraId="1696FCF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3560FA" w:rsidRDefault="00955907" w:rsidP="00E4607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Default="005C44A8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>
              <w:t>о</w:t>
            </w:r>
            <w:r w:rsidRPr="005C44A8">
              <w:t>бязательные документы</w:t>
            </w:r>
          </w:p>
          <w:p w14:paraId="74BE6CF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Default="00E46071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Default="00E46071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3560FA" w:rsidRDefault="005C44A8" w:rsidP="00E4607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52E" w14:textId="77777777" w:rsidR="005C44A8" w:rsidRDefault="005C44A8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</w:p>
          <w:p w14:paraId="5E9D025A" w14:textId="30AC7376" w:rsidR="002A7DAF" w:rsidRPr="00DE15ED" w:rsidRDefault="002A7DAF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DE15ED">
              <w:rPr>
                <w:szCs w:val="24"/>
                <w:u w:val="single"/>
              </w:rPr>
              <w:t xml:space="preserve">Участник закупки </w:t>
            </w:r>
            <w:r w:rsidRPr="00DE15ED">
              <w:rPr>
                <w:b/>
                <w:szCs w:val="24"/>
                <w:u w:val="single"/>
              </w:rPr>
              <w:t xml:space="preserve">должен представить </w:t>
            </w:r>
            <w:r w:rsidRPr="00DE15ED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6BBB27C7" w14:textId="77777777" w:rsidR="00785F9D" w:rsidRDefault="002A7DAF" w:rsidP="002A7DAF">
            <w:pPr>
              <w:widowControl w:val="0"/>
              <w:adjustRightInd w:val="0"/>
              <w:spacing w:after="0"/>
              <w:textAlignment w:val="baseline"/>
              <w:rPr>
                <w:rFonts w:eastAsiaTheme="minorHAnsi" w:cstheme="minorBidi"/>
                <w:lang w:eastAsia="en-US"/>
              </w:rPr>
            </w:pPr>
            <w:r w:rsidRPr="00DE15ED">
              <w:t>1.</w:t>
            </w:r>
            <w:r w:rsidR="00785F9D">
              <w:rPr>
                <w:rFonts w:eastAsiaTheme="minorHAnsi" w:cstheme="minorBidi"/>
                <w:lang w:eastAsia="en-US"/>
              </w:rPr>
              <w:t xml:space="preserve"> Заявка на участие в конкурсе (Форма 1 Раздел </w:t>
            </w:r>
            <w:r w:rsidR="00785F9D">
              <w:rPr>
                <w:rFonts w:eastAsiaTheme="minorHAnsi" w:cstheme="minorBidi"/>
                <w:lang w:val="en-US" w:eastAsia="en-US"/>
              </w:rPr>
              <w:t>III</w:t>
            </w:r>
            <w:r w:rsidR="00785F9D">
              <w:rPr>
                <w:rFonts w:eastAsiaTheme="minorHAnsi" w:cstheme="minorBidi"/>
                <w:lang w:eastAsia="en-US"/>
              </w:rPr>
              <w:t xml:space="preserve"> Образцы форм, представляемых в составе заявки на участие в запросе предложений)</w:t>
            </w:r>
          </w:p>
          <w:p w14:paraId="113F4687" w14:textId="1D0BE0C8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>2. К заявке прилагаются следующие документы:</w:t>
            </w:r>
          </w:p>
          <w:p w14:paraId="43815BEB" w14:textId="4BF82544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t xml:space="preserve">2.1. </w:t>
            </w:r>
            <w:r w:rsidR="00785F9D" w:rsidRPr="00BC6E54">
              <w:rPr>
                <w:rFonts w:eastAsiaTheme="minorHAnsi" w:cstheme="minorBidi"/>
                <w:lang w:eastAsia="en-US"/>
              </w:rPr>
              <w:t>Анкета участника закупки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BC6E5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2</w:t>
            </w:r>
            <w:r w:rsidR="00785F9D" w:rsidRPr="00BC6E5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</w:p>
          <w:p w14:paraId="4E89F510" w14:textId="387C5B05" w:rsidR="00B86A85" w:rsidRDefault="002A7DAF" w:rsidP="00B86A85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E15ED">
              <w:t xml:space="preserve">2.2. </w:t>
            </w:r>
            <w:r w:rsidR="00B86A85" w:rsidRPr="00C2591D">
              <w:rPr>
                <w:rFonts w:eastAsiaTheme="minorHAnsi" w:cstheme="minorBidi"/>
                <w:lang w:eastAsia="en-US"/>
              </w:rPr>
              <w:t>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</w:t>
            </w:r>
            <w:r w:rsidR="00785F9D">
              <w:rPr>
                <w:rFonts w:eastAsiaTheme="minorHAnsi" w:cstheme="minorBidi"/>
                <w:lang w:eastAsia="en-US"/>
              </w:rPr>
              <w:t xml:space="preserve"> либо </w:t>
            </w:r>
            <w:r w:rsidR="00B86A85" w:rsidRPr="00C2591D">
              <w:rPr>
                <w:rFonts w:eastAsiaTheme="minorHAnsi" w:cstheme="minorBidi"/>
                <w:lang w:eastAsia="en-US"/>
              </w:rPr>
              <w:t>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0DBE3776" w14:textId="5024EF4E" w:rsidR="00B86A85" w:rsidRPr="00B86A85" w:rsidRDefault="00B86A85" w:rsidP="00B86A85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 в</w:t>
            </w:r>
            <w:r w:rsidRPr="008D6525">
              <w:rPr>
                <w:rFonts w:eastAsiaTheme="minorHAnsi" w:cstheme="minorBidi"/>
                <w:lang w:eastAsia="en-US"/>
              </w:rPr>
              <w:t>ыписку из Единого государственного реестра юридических лиц</w:t>
            </w:r>
            <w:r>
              <w:rPr>
                <w:rFonts w:eastAsiaTheme="minorHAnsi" w:cstheme="minorBidi"/>
                <w:lang w:eastAsia="en-US"/>
              </w:rPr>
              <w:t xml:space="preserve">/индивидуальных предпринимателей </w:t>
            </w:r>
            <w:r w:rsidRPr="008D6525">
              <w:rPr>
                <w:rFonts w:eastAsiaTheme="minorHAnsi" w:cstheme="minorBidi"/>
                <w:lang w:eastAsia="en-US"/>
              </w:rPr>
              <w:t xml:space="preserve"> или засвидетельствованную в нотариальном порядке копию такой выписки, которая получена </w:t>
            </w:r>
            <w:r w:rsidRPr="00D921FE">
              <w:rPr>
                <w:rFonts w:eastAsiaTheme="minorHAnsi" w:cstheme="minorBidi"/>
                <w:b/>
                <w:lang w:eastAsia="en-US"/>
              </w:rPr>
              <w:t xml:space="preserve">не ранее даты размещения извещения </w:t>
            </w:r>
            <w:r w:rsidRPr="008D6525">
              <w:rPr>
                <w:rFonts w:eastAsiaTheme="minorHAnsi" w:cstheme="minorBidi"/>
                <w:b/>
                <w:lang w:eastAsia="en-US"/>
              </w:rPr>
              <w:t>о проведении запроса предложений</w:t>
            </w:r>
            <w:r>
              <w:rPr>
                <w:rFonts w:eastAsiaTheme="minorHAnsi" w:cstheme="minorBidi"/>
                <w:b/>
                <w:lang w:eastAsia="en-US"/>
              </w:rPr>
              <w:t xml:space="preserve"> </w:t>
            </w:r>
            <w:r>
              <w:rPr>
                <w:rFonts w:eastAsiaTheme="minorHAnsi" w:cstheme="minorBidi"/>
                <w:lang w:eastAsia="en-US"/>
              </w:rPr>
              <w:t>на официальном сайте НО</w:t>
            </w:r>
            <w:r w:rsidRPr="008D6525">
              <w:rPr>
                <w:rFonts w:eastAsiaTheme="minorHAnsi" w:cstheme="minorBidi"/>
                <w:lang w:eastAsia="en-US"/>
              </w:rPr>
              <w:t xml:space="preserve"> «Пермский фонд развития предпринимательства»</w:t>
            </w:r>
            <w:r>
              <w:t xml:space="preserve"> </w:t>
            </w:r>
            <w:hyperlink r:id="rId10" w:history="1">
              <w:r w:rsidRPr="00352631">
                <w:rPr>
                  <w:rStyle w:val="aff1"/>
                  <w:rFonts w:eastAsiaTheme="minorHAnsi" w:cstheme="minorBidi"/>
                  <w:lang w:eastAsia="en-US"/>
                </w:rPr>
                <w:t>www.frp59.ru</w:t>
              </w:r>
            </w:hyperlink>
            <w:r>
              <w:rPr>
                <w:rFonts w:eastAsiaTheme="minorHAnsi" w:cstheme="minorBidi"/>
                <w:lang w:eastAsia="en-US"/>
              </w:rPr>
              <w:t xml:space="preserve">  . </w:t>
            </w:r>
            <w:r w:rsidRPr="008D6525">
              <w:rPr>
                <w:rFonts w:eastAsiaTheme="minorHAnsi" w:cstheme="minorBidi"/>
                <w:lang w:eastAsia="en-US"/>
              </w:rPr>
              <w:t xml:space="preserve">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</w:t>
            </w:r>
            <w:r w:rsidRPr="008D6525">
              <w:rPr>
                <w:rFonts w:eastAsiaTheme="minorHAnsi" w:cstheme="minorBidi"/>
                <w:lang w:eastAsia="en-US"/>
              </w:rPr>
              <w:lastRenderedPageBreak/>
              <w:t>предприним</w:t>
            </w:r>
            <w:r>
              <w:rPr>
                <w:rFonts w:eastAsiaTheme="minorHAnsi" w:cstheme="minorBidi"/>
                <w:lang w:eastAsia="en-US"/>
              </w:rPr>
              <w:t>ателе в форме электронного доку</w:t>
            </w:r>
            <w:r w:rsidRPr="008D6525">
              <w:rPr>
                <w:rFonts w:eastAsiaTheme="minorHAnsi" w:cstheme="minorBidi"/>
                <w:lang w:eastAsia="en-US"/>
              </w:rPr>
              <w:t>мента» 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342689CB" w14:textId="6AB863B8" w:rsidR="00955907" w:rsidRPr="00756C55" w:rsidRDefault="00955907" w:rsidP="0095590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left="360" w:hanging="360"/>
              <w:jc w:val="left"/>
            </w:pPr>
            <w:r>
              <w:t>2.3.</w:t>
            </w:r>
            <w:r w:rsidRPr="00613952">
              <w:t xml:space="preserve"> копия устава (для юридического лица);</w:t>
            </w:r>
          </w:p>
          <w:p w14:paraId="4580FA07" w14:textId="553A7F5D" w:rsidR="00955907" w:rsidRDefault="00955907" w:rsidP="00955907">
            <w:pPr>
              <w:spacing w:after="0"/>
            </w:pPr>
            <w:r w:rsidRPr="00757C79">
              <w:t>2.</w:t>
            </w:r>
            <w:r>
              <w:t>4</w:t>
            </w:r>
            <w:r w:rsidRPr="00757C79">
              <w:t>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</w:t>
            </w:r>
            <w:r>
              <w:t xml:space="preserve"> </w:t>
            </w:r>
            <w:r w:rsidRPr="00D36A0A">
              <w:t>(п</w:t>
            </w:r>
            <w:r w:rsidRPr="007614C3">
              <w:t xml:space="preserve">о форме, утвержденной приказом </w:t>
            </w:r>
            <w:r w:rsidRPr="007614C3">
              <w:rPr>
                <w:kern w:val="1"/>
                <w:lang w:eastAsia="zh-CN" w:bidi="hi-IN"/>
              </w:rPr>
              <w:t xml:space="preserve"> ФНС России</w:t>
            </w:r>
            <w:r w:rsidRPr="007614C3">
              <w:rPr>
                <w:rFonts w:ascii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7614C3">
              <w:rPr>
                <w:kern w:val="1"/>
                <w:lang w:eastAsia="zh-CN" w:bidi="hi-IN"/>
              </w:rPr>
              <w:t>от 20.01.2017 № ММВ-7-8/20@</w:t>
            </w:r>
            <w:r w:rsidRPr="007614C3">
              <w:rPr>
                <w:rFonts w:ascii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7614C3">
              <w:rPr>
                <w:kern w:val="1"/>
                <w:lang w:eastAsia="zh-CN" w:bidi="hi-IN"/>
              </w:rPr>
              <w:t>код по КНД 1120101</w:t>
            </w:r>
            <w:r>
              <w:t>.</w:t>
            </w:r>
          </w:p>
          <w:p w14:paraId="50AECD22" w14:textId="7B1C3CEA" w:rsidR="0053526C" w:rsidRPr="00923307" w:rsidRDefault="00923307" w:rsidP="0053526C">
            <w:pPr>
              <w:spacing w:after="0"/>
            </w:pPr>
            <w:r>
              <w:t>2.5.</w:t>
            </w:r>
            <w:r>
              <w:rPr>
                <w:rFonts w:eastAsia="SimSun"/>
                <w:bCs/>
                <w:color w:val="000000"/>
                <w:lang w:eastAsia="ar-SA"/>
              </w:rPr>
              <w:t xml:space="preserve"> п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ри наличии задолженности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 </w:t>
            </w:r>
            <w:r w:rsidR="00E46071">
              <w:rPr>
                <w:rFonts w:eastAsia="SimSun"/>
                <w:bCs/>
                <w:color w:val="000000"/>
                <w:lang w:eastAsia="ar-SA"/>
              </w:rPr>
              <w:t>–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 xml:space="preserve"> копии платежных документов контрагента об оплате данной задолженности с приложением справки о состоянии расчетов 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по налогам , сборам , страховым взносам, пеням ,штрафам, процентам 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(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 представляется 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по форме, утвержденной приказом ФНС РФ от 28.12.2016 №ММВ-7-17/722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>@ форма по КНД 1160080).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 xml:space="preserve"> </w:t>
            </w:r>
          </w:p>
          <w:p w14:paraId="39BBB8E4" w14:textId="77777777" w:rsidR="00923307" w:rsidRDefault="002A7DAF" w:rsidP="0024569C">
            <w:pPr>
              <w:pStyle w:val="affff0"/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 w:hanging="28"/>
            </w:pPr>
            <w:r w:rsidRPr="00DE15ED">
              <w:t xml:space="preserve">документ, подтверждающий полномочия лица на осуществление действий от имени участника закупки </w:t>
            </w:r>
            <w:r w:rsidR="00E46071">
              <w:t>–</w:t>
            </w:r>
            <w:r w:rsidRPr="00DE15ED"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</w:t>
            </w:r>
            <w:r w:rsidR="00E46071">
              <w:t>–</w:t>
            </w:r>
            <w:r w:rsidRPr="00DE15ED">
              <w:t xml:space="preserve"> руководитель). </w:t>
            </w:r>
          </w:p>
          <w:p w14:paraId="1DBA269E" w14:textId="4F3184AD" w:rsidR="00955907" w:rsidRDefault="002A7DAF" w:rsidP="00923307">
            <w:pPr>
              <w:pStyle w:val="affff0"/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/>
            </w:pPr>
            <w:r w:rsidRPr="00DE15ED">
              <w:t>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05BC132E" w14:textId="09682FED" w:rsidR="002A7DAF" w:rsidRPr="00DE15ED" w:rsidRDefault="002A7DAF" w:rsidP="002A7DAF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50DD031F" w14:textId="4E8DC497" w:rsidR="00785F9D" w:rsidRDefault="002A7DAF" w:rsidP="00785F9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</w:t>
            </w:r>
            <w:r w:rsidR="00923307">
              <w:t>7</w:t>
            </w:r>
            <w:r w:rsidRPr="00DE15ED">
              <w:t xml:space="preserve">. </w:t>
            </w:r>
            <w:r w:rsidR="00785F9D" w:rsidRPr="00FD700E">
              <w:rPr>
                <w:rFonts w:eastAsiaTheme="minorHAnsi" w:cstheme="minorBidi"/>
                <w:lang w:eastAsia="en-US"/>
              </w:rPr>
              <w:t>декларация соответствия требованиям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4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  <w:r w:rsidR="00785F9D">
              <w:rPr>
                <w:rFonts w:eastAsiaTheme="minorHAnsi" w:cstheme="minorBidi"/>
                <w:lang w:eastAsia="en-US"/>
              </w:rPr>
              <w:t>.</w:t>
            </w:r>
          </w:p>
          <w:p w14:paraId="72C542F5" w14:textId="245BEA36" w:rsidR="00D23DE6" w:rsidRPr="00785F9D" w:rsidRDefault="008B7F57" w:rsidP="00785F9D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8B7F57">
              <w:t>2.</w:t>
            </w:r>
            <w:r w:rsidR="00923307">
              <w:t>8</w:t>
            </w:r>
            <w:r w:rsidRPr="008B7F57">
              <w:t xml:space="preserve">. </w:t>
            </w:r>
            <w:r w:rsidR="00785F9D" w:rsidRPr="00FD700E">
              <w:rPr>
                <w:rFonts w:eastAsiaTheme="minorHAnsi" w:cstheme="minorBidi"/>
                <w:lang w:eastAsia="en-US"/>
              </w:rPr>
              <w:t>опись документов к настоящей документации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3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  <w:r w:rsidR="00785F9D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E46071" w:rsidRPr="00D828A4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77777777" w:rsidR="00E46071" w:rsidRDefault="00E46071" w:rsidP="00E46071">
            <w:pPr>
              <w:keepLines/>
              <w:widowControl w:val="0"/>
              <w:suppressLineNumbers/>
              <w:suppressAutoHyphens/>
              <w:spacing w:after="0"/>
            </w:pPr>
            <w:r>
              <w:t xml:space="preserve">14.2. </w:t>
            </w:r>
          </w:p>
          <w:p w14:paraId="72B07959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DE15ED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C02" w14:textId="77777777" w:rsidR="00E46071" w:rsidRDefault="00E46071" w:rsidP="00E46071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6A0EFC5A" w14:textId="5E234265" w:rsidR="00E46071" w:rsidRPr="00DE15ED" w:rsidRDefault="00E46071" w:rsidP="00E46071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D0D6522" w:rsidR="009751D7" w:rsidRPr="008A3C68" w:rsidRDefault="00E46071" w:rsidP="009751D7">
            <w:pPr>
              <w:spacing w:after="0" w:line="259" w:lineRule="auto"/>
              <w:rPr>
                <w:rFonts w:eastAsiaTheme="minorHAnsi" w:cstheme="minorBidi"/>
                <w:b/>
                <w:bCs/>
                <w:lang w:eastAsia="en-US"/>
              </w:rPr>
            </w:pPr>
            <w:r w:rsidRPr="008A3C68">
              <w:rPr>
                <w:rFonts w:eastAsiaTheme="minorHAnsi" w:cstheme="minorBidi"/>
                <w:b/>
                <w:bCs/>
                <w:lang w:eastAsia="en-US"/>
              </w:rPr>
              <w:t xml:space="preserve">Участники закупки </w:t>
            </w:r>
            <w:r w:rsidR="009751D7" w:rsidRPr="008A3C68">
              <w:rPr>
                <w:rFonts w:eastAsiaTheme="minorHAnsi" w:cstheme="minorBidi"/>
                <w:b/>
                <w:bCs/>
                <w:lang w:eastAsia="en-US"/>
              </w:rPr>
              <w:t xml:space="preserve">вправе представить </w:t>
            </w:r>
            <w:r w:rsidRPr="008A3C68">
              <w:rPr>
                <w:rFonts w:eastAsiaTheme="minorHAnsi" w:cstheme="minorBidi"/>
                <w:b/>
                <w:bCs/>
                <w:lang w:eastAsia="en-US"/>
              </w:rPr>
              <w:t>следующие документы:</w:t>
            </w:r>
            <w:bookmarkStart w:id="15" w:name="_Hlk51232121"/>
          </w:p>
          <w:p w14:paraId="1216CD5A" w14:textId="6179EED2" w:rsidR="004130A9" w:rsidRPr="00444D9F" w:rsidRDefault="00444D9F" w:rsidP="00444D9F">
            <w:pPr>
              <w:pStyle w:val="affff0"/>
              <w:numPr>
                <w:ilvl w:val="0"/>
                <w:numId w:val="37"/>
              </w:numPr>
              <w:spacing w:after="160" w:line="259" w:lineRule="auto"/>
              <w:ind w:left="28" w:firstLine="332"/>
              <w:rPr>
                <w:rFonts w:eastAsiaTheme="minorHAnsi" w:cstheme="minorBidi"/>
                <w:lang w:eastAsia="uk-UA"/>
              </w:rPr>
            </w:pPr>
            <w:bookmarkStart w:id="16" w:name="_Hlk54266006"/>
            <w:bookmarkEnd w:id="15"/>
            <w:r w:rsidRPr="00444D9F">
              <w:rPr>
                <w:rFonts w:eastAsiaTheme="minorHAnsi" w:cstheme="minorBidi"/>
                <w:lang w:eastAsia="en-US"/>
              </w:rPr>
              <w:t>Документы, подтверждающие с</w:t>
            </w:r>
            <w:r w:rsidR="004130A9" w:rsidRPr="00444D9F">
              <w:rPr>
                <w:rFonts w:eastAsiaTheme="minorHAnsi" w:cstheme="minorBidi"/>
                <w:lang w:eastAsia="en-US"/>
              </w:rPr>
              <w:t>ведения о н</w:t>
            </w:r>
            <w:r w:rsidR="004130A9" w:rsidRPr="00444D9F">
              <w:rPr>
                <w:rFonts w:eastAsia="Calibri"/>
                <w:lang w:eastAsia="en-US"/>
              </w:rPr>
              <w:t>аличи</w:t>
            </w:r>
            <w:r w:rsidR="004130A9" w:rsidRPr="00444D9F">
              <w:rPr>
                <w:rFonts w:eastAsiaTheme="minorHAnsi" w:cstheme="minorBidi"/>
                <w:lang w:eastAsia="en-US"/>
              </w:rPr>
              <w:t>и</w:t>
            </w:r>
            <w:r w:rsidR="004130A9" w:rsidRPr="00444D9F">
              <w:rPr>
                <w:rFonts w:eastAsia="Calibri"/>
                <w:lang w:eastAsia="en-US"/>
              </w:rPr>
              <w:t xml:space="preserve"> в списке преподавателей, обладающих опытом проведения образовательных программ для начинающих и действующих предпринимателей и имеющих удостоверения о повышении квалификации тренеров для </w:t>
            </w:r>
            <w:r w:rsidR="004130A9" w:rsidRPr="00444D9F">
              <w:rPr>
                <w:rFonts w:eastAsia="Calibri"/>
                <w:lang w:eastAsia="en-US"/>
              </w:rPr>
              <w:lastRenderedPageBreak/>
              <w:t xml:space="preserve">обучения целевых групп в рамках государственных проектов в сфере развития малого и среднего предпринимательства. </w:t>
            </w:r>
          </w:p>
          <w:p w14:paraId="0FD0B457" w14:textId="77777777" w:rsidR="004130A9" w:rsidRPr="004130A9" w:rsidRDefault="004130A9" w:rsidP="004130A9">
            <w:pPr>
              <w:spacing w:after="160" w:line="259" w:lineRule="auto"/>
              <w:contextualSpacing/>
              <w:rPr>
                <w:rFonts w:eastAsiaTheme="minorHAnsi" w:cstheme="minorBidi"/>
                <w:lang w:eastAsia="en-US"/>
              </w:rPr>
            </w:pPr>
            <w:r w:rsidRPr="004130A9">
              <w:rPr>
                <w:rFonts w:eastAsiaTheme="minorHAnsi" w:cstheme="minorBidi"/>
              </w:rPr>
              <w:t>П</w:t>
            </w:r>
            <w:r w:rsidRPr="004130A9">
              <w:rPr>
                <w:rFonts w:eastAsia="Calibri"/>
              </w:rPr>
              <w:t xml:space="preserve">одтверждающие документы – копии </w:t>
            </w:r>
            <w:r w:rsidRPr="004130A9">
              <w:rPr>
                <w:rFonts w:eastAsia="Calibri"/>
                <w:lang w:eastAsia="en-US"/>
              </w:rPr>
              <w:t>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 и резюме преподавателя с описанием опыта проведения образовательных программ.</w:t>
            </w:r>
          </w:p>
          <w:p w14:paraId="54A31B63" w14:textId="77777777" w:rsidR="004130A9" w:rsidRPr="004130A9" w:rsidRDefault="004130A9" w:rsidP="004130A9">
            <w:pPr>
              <w:spacing w:after="0"/>
              <w:rPr>
                <w:rFonts w:eastAsia="Calibri"/>
                <w:lang w:eastAsia="ar-SA"/>
              </w:rPr>
            </w:pPr>
            <w:r w:rsidRPr="004130A9">
              <w:rPr>
                <w:rFonts w:eastAsia="Calibri"/>
                <w:lang w:eastAsia="ar-SA"/>
              </w:rPr>
              <w:t xml:space="preserve">Сведения рекомендовано предоставить по форме </w:t>
            </w:r>
            <w:r w:rsidRPr="004130A9">
              <w:rPr>
                <w:rFonts w:eastAsiaTheme="minorHAnsi" w:cstheme="minorBidi"/>
                <w:lang w:eastAsia="ar-SA"/>
              </w:rPr>
              <w:t>5</w:t>
            </w:r>
            <w:r w:rsidRPr="004130A9">
              <w:rPr>
                <w:rFonts w:eastAsia="Calibri"/>
                <w:lang w:eastAsia="ar-SA"/>
              </w:rPr>
              <w:t xml:space="preserve"> Раздела </w:t>
            </w:r>
            <w:r w:rsidRPr="004130A9">
              <w:rPr>
                <w:rFonts w:eastAsia="Calibri"/>
                <w:lang w:val="en-US" w:eastAsia="ar-SA"/>
              </w:rPr>
              <w:t>III</w:t>
            </w:r>
            <w:r w:rsidRPr="004130A9">
              <w:rPr>
                <w:rFonts w:eastAsia="Calibri"/>
                <w:lang w:eastAsia="ar-SA"/>
              </w:rPr>
              <w:t xml:space="preserve"> Документации.</w:t>
            </w:r>
          </w:p>
          <w:p w14:paraId="105E7E22" w14:textId="77777777" w:rsidR="004130A9" w:rsidRPr="004130A9" w:rsidRDefault="004130A9" w:rsidP="004130A9">
            <w:pPr>
              <w:spacing w:after="0"/>
              <w:rPr>
                <w:rFonts w:eastAsia="Calibri"/>
                <w:lang w:eastAsia="en-US"/>
              </w:rPr>
            </w:pPr>
          </w:p>
          <w:p w14:paraId="141997AD" w14:textId="41E03F21" w:rsidR="004130A9" w:rsidRPr="00444D9F" w:rsidRDefault="00444D9F" w:rsidP="00444D9F">
            <w:pPr>
              <w:pStyle w:val="affff0"/>
              <w:numPr>
                <w:ilvl w:val="0"/>
                <w:numId w:val="37"/>
              </w:numPr>
              <w:spacing w:after="160" w:line="259" w:lineRule="auto"/>
              <w:ind w:left="28" w:firstLine="332"/>
              <w:rPr>
                <w:rFonts w:eastAsiaTheme="minorHAnsi" w:cstheme="minorBidi"/>
                <w:b/>
                <w:bCs/>
                <w:color w:val="000000"/>
                <w:lang w:eastAsia="en-US"/>
              </w:rPr>
            </w:pPr>
            <w:r w:rsidRPr="00444D9F">
              <w:rPr>
                <w:rFonts w:eastAsiaTheme="minorHAnsi" w:cstheme="minorBidi"/>
                <w:color w:val="000000"/>
                <w:lang w:eastAsia="en-US"/>
              </w:rPr>
              <w:t>Документы, подтверждающие с</w:t>
            </w:r>
            <w:r w:rsidR="004130A9" w:rsidRPr="00444D9F">
              <w:rPr>
                <w:rFonts w:eastAsiaTheme="minorHAnsi" w:cstheme="minorBidi"/>
                <w:color w:val="000000"/>
                <w:lang w:eastAsia="en-US"/>
              </w:rPr>
              <w:t>ведения о н</w:t>
            </w:r>
            <w:r w:rsidR="004130A9" w:rsidRPr="00444D9F">
              <w:rPr>
                <w:rFonts w:eastAsia="Calibri"/>
                <w:color w:val="000000"/>
                <w:lang w:eastAsia="en-US"/>
              </w:rPr>
              <w:t>аличи</w:t>
            </w:r>
            <w:r w:rsidR="004130A9" w:rsidRPr="00444D9F">
              <w:rPr>
                <w:rFonts w:eastAsiaTheme="minorHAnsi" w:cstheme="minorBidi"/>
                <w:color w:val="000000"/>
                <w:lang w:eastAsia="en-US"/>
              </w:rPr>
              <w:t>и</w:t>
            </w:r>
            <w:r w:rsidR="004130A9" w:rsidRPr="00444D9F">
              <w:rPr>
                <w:rFonts w:eastAsia="Calibri"/>
                <w:color w:val="000000"/>
                <w:lang w:eastAsia="en-US"/>
              </w:rPr>
              <w:t xml:space="preserve"> деловой репутации участника закупки, в том числе наличие у участника закупки положительных результатов работы в сфере организации и проведения образовательных программ, семинаров, тренингов. </w:t>
            </w:r>
          </w:p>
          <w:p w14:paraId="34DC799A" w14:textId="77777777" w:rsidR="004130A9" w:rsidRPr="004130A9" w:rsidRDefault="004130A9" w:rsidP="004130A9">
            <w:pPr>
              <w:spacing w:after="160" w:line="259" w:lineRule="auto"/>
              <w:rPr>
                <w:rFonts w:eastAsiaTheme="minorHAnsi" w:cstheme="minorBidi"/>
                <w:color w:val="000000"/>
                <w:lang w:eastAsia="en-US"/>
              </w:rPr>
            </w:pPr>
            <w:r w:rsidRPr="004130A9">
              <w:rPr>
                <w:rFonts w:eastAsiaTheme="minorHAnsi" w:cstheme="minorBidi"/>
                <w:color w:val="000000"/>
                <w:lang w:eastAsia="en-US"/>
              </w:rPr>
              <w:t>П</w:t>
            </w:r>
            <w:r w:rsidRPr="004130A9">
              <w:rPr>
                <w:rFonts w:eastAsia="Calibri"/>
                <w:color w:val="000000"/>
                <w:lang w:eastAsia="en-US"/>
              </w:rPr>
              <w:t xml:space="preserve">одтверждающие документы – копии дипломов, благодарственных писем, которые должны быть подписаны и/или скреплены печатью организации, выдавшей диплом или благодарственное письмо. </w:t>
            </w:r>
          </w:p>
          <w:p w14:paraId="0931D3CD" w14:textId="71DA8BF8" w:rsidR="004130A9" w:rsidRDefault="004130A9" w:rsidP="004130A9">
            <w:pPr>
              <w:spacing w:after="0"/>
              <w:rPr>
                <w:rFonts w:eastAsia="Calibri"/>
                <w:lang w:eastAsia="ar-SA"/>
              </w:rPr>
            </w:pPr>
            <w:r w:rsidRPr="004130A9">
              <w:rPr>
                <w:rFonts w:eastAsia="Calibri"/>
                <w:lang w:eastAsia="ar-SA"/>
              </w:rPr>
              <w:t xml:space="preserve">Сведения рекомендовано предоставить по форме </w:t>
            </w:r>
            <w:r w:rsidRPr="004130A9">
              <w:rPr>
                <w:rFonts w:eastAsiaTheme="minorHAnsi" w:cstheme="minorBidi"/>
                <w:lang w:eastAsia="ar-SA"/>
              </w:rPr>
              <w:t>6</w:t>
            </w:r>
            <w:r w:rsidRPr="004130A9">
              <w:rPr>
                <w:rFonts w:eastAsia="Calibri"/>
                <w:lang w:eastAsia="ar-SA"/>
              </w:rPr>
              <w:t xml:space="preserve"> Раздела </w:t>
            </w:r>
            <w:r w:rsidRPr="004130A9">
              <w:rPr>
                <w:rFonts w:eastAsia="Calibri"/>
                <w:lang w:val="en-US" w:eastAsia="ar-SA"/>
              </w:rPr>
              <w:t>III</w:t>
            </w:r>
            <w:r w:rsidRPr="004130A9">
              <w:rPr>
                <w:rFonts w:eastAsia="Calibri"/>
                <w:lang w:eastAsia="ar-SA"/>
              </w:rPr>
              <w:t xml:space="preserve"> Документации.</w:t>
            </w:r>
          </w:p>
          <w:p w14:paraId="683891EB" w14:textId="77777777" w:rsidR="00444D9F" w:rsidRPr="004130A9" w:rsidRDefault="00444D9F" w:rsidP="004130A9">
            <w:pPr>
              <w:spacing w:after="0"/>
              <w:rPr>
                <w:rFonts w:eastAsia="Calibri"/>
                <w:lang w:eastAsia="ar-SA"/>
              </w:rPr>
            </w:pPr>
          </w:p>
          <w:p w14:paraId="39D3C585" w14:textId="0860A410" w:rsidR="009A2AEF" w:rsidRPr="00444D9F" w:rsidRDefault="00444D9F" w:rsidP="00444D9F">
            <w:pPr>
              <w:pStyle w:val="affff0"/>
              <w:numPr>
                <w:ilvl w:val="0"/>
                <w:numId w:val="37"/>
              </w:numPr>
              <w:spacing w:after="0"/>
              <w:ind w:left="28" w:firstLine="332"/>
              <w:rPr>
                <w:rFonts w:eastAsia="Calibr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Документы, подтверждающие с</w:t>
            </w:r>
            <w:r w:rsidR="004130A9" w:rsidRPr="00444D9F">
              <w:rPr>
                <w:rFonts w:eastAsiaTheme="minorHAnsi" w:cstheme="minorBidi"/>
                <w:lang w:eastAsia="en-US"/>
              </w:rPr>
              <w:t>ведения о н</w:t>
            </w:r>
            <w:r w:rsidR="004130A9" w:rsidRPr="00444D9F">
              <w:rPr>
                <w:rFonts w:eastAsia="Calibri"/>
                <w:lang w:eastAsia="en-US"/>
              </w:rPr>
              <w:t>а</w:t>
            </w:r>
            <w:r w:rsidR="004130A9" w:rsidRPr="00444D9F">
              <w:rPr>
                <w:rFonts w:eastAsiaTheme="minorHAnsi" w:cstheme="minorBidi"/>
                <w:lang w:eastAsia="en-US"/>
              </w:rPr>
              <w:t>л</w:t>
            </w:r>
            <w:r w:rsidR="004130A9" w:rsidRPr="00444D9F">
              <w:rPr>
                <w:rFonts w:eastAsia="Calibri"/>
                <w:lang w:eastAsia="en-US"/>
              </w:rPr>
              <w:t>ичи</w:t>
            </w:r>
            <w:r w:rsidR="004130A9" w:rsidRPr="00444D9F">
              <w:rPr>
                <w:rFonts w:eastAsiaTheme="minorHAnsi" w:cstheme="minorBidi"/>
                <w:lang w:eastAsia="en-US"/>
              </w:rPr>
              <w:t>и</w:t>
            </w:r>
            <w:r w:rsidR="004130A9" w:rsidRPr="00444D9F">
              <w:rPr>
                <w:rFonts w:eastAsia="Calibri"/>
                <w:lang w:eastAsia="en-US"/>
              </w:rPr>
              <w:t xml:space="preserve"> обучающей программы в перечне обучающих программ, отобранных и рекомендованных Министерством экономического развития РФ (в рамках исполнения положений Приказа Минэкономразвития России от 14 марта 2019 г.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(далее – Приказ) в соответствии с письмом №Д13и-29592 от 30 августа 2019 г.) и права участника закупки реализовать образовательную программу</w:t>
            </w:r>
            <w:r w:rsidR="004130A9" w:rsidRPr="00444D9F">
              <w:rPr>
                <w:rFonts w:eastAsiaTheme="minorHAnsi" w:cstheme="minorBidi"/>
                <w:lang w:eastAsia="en-US"/>
              </w:rPr>
              <w:t>.</w:t>
            </w:r>
          </w:p>
          <w:bookmarkEnd w:id="16"/>
          <w:p w14:paraId="5BF3EA53" w14:textId="3C69A3AC" w:rsidR="009A2AEF" w:rsidRPr="00455279" w:rsidRDefault="009A2AEF" w:rsidP="004130A9">
            <w:pPr>
              <w:spacing w:after="0"/>
              <w:rPr>
                <w:rFonts w:eastAsia="Calibri"/>
                <w:lang w:eastAsia="ar-SA"/>
              </w:rPr>
            </w:pPr>
          </w:p>
        </w:tc>
      </w:tr>
      <w:tr w:rsidR="007E764B" w:rsidRPr="00D828A4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 xml:space="preserve">Порядок оформления копий документов: </w:t>
            </w:r>
          </w:p>
          <w:p w14:paraId="0DE74B6E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CC3EFB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1</w:t>
            </w:r>
            <w:r w:rsidR="00E229AD" w:rsidRPr="00CC3EFB"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784" w14:textId="4CD5CB6A" w:rsidR="007E764B" w:rsidRPr="00444D9F" w:rsidRDefault="009A2AEF" w:rsidP="009A2AE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444D9F">
              <w:rPr>
                <w:rFonts w:eastAsiaTheme="minorHAnsi" w:cstheme="minorBidi"/>
                <w:lang w:eastAsia="en-US"/>
              </w:rPr>
              <w:t xml:space="preserve">до 13-00 часов </w:t>
            </w:r>
            <w:r w:rsidR="00444D9F" w:rsidRPr="00444D9F">
              <w:rPr>
                <w:rFonts w:eastAsiaTheme="minorHAnsi" w:cstheme="minorBidi"/>
                <w:lang w:eastAsia="en-US"/>
              </w:rPr>
              <w:t xml:space="preserve">02 ноября </w:t>
            </w:r>
            <w:r w:rsidRPr="00444D9F">
              <w:rPr>
                <w:rFonts w:eastAsiaTheme="minorHAnsi" w:cstheme="minorBidi"/>
                <w:lang w:eastAsia="en-US"/>
              </w:rPr>
              <w:t>2020 г. (по местному времени Заказчика)</w:t>
            </w:r>
          </w:p>
        </w:tc>
      </w:tr>
      <w:tr w:rsidR="007E764B" w:rsidRPr="00D828A4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77777777" w:rsidR="007E764B" w:rsidRPr="006F2416" w:rsidRDefault="004E0C03" w:rsidP="00831772">
            <w:pPr>
              <w:keepLines/>
              <w:widowControl w:val="0"/>
              <w:suppressLineNumbers/>
              <w:suppressAutoHyphens/>
              <w:spacing w:after="0"/>
            </w:pPr>
            <w:r w:rsidRPr="006F2416">
              <w:t>614990, г. Пермь, ул. Окулова, 75, корп.1, эт.2, оф. 11</w:t>
            </w:r>
          </w:p>
        </w:tc>
      </w:tr>
      <w:tr w:rsidR="007E764B" w:rsidRPr="00D828A4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77777777" w:rsidR="007E764B" w:rsidRPr="00D828A4" w:rsidRDefault="00C008B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</w:t>
            </w:r>
            <w:r>
              <w:lastRenderedPageBreak/>
              <w:t>наносит непосредственно на титульный лист</w:t>
            </w:r>
            <w:r w:rsidR="00B86A85">
              <w:t xml:space="preserve"> или конверт</w:t>
            </w:r>
            <w:r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D828A4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D828A4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D828A4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CC3EFB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77777777" w:rsidR="007E764B" w:rsidRPr="00CC3EFB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CC3EFB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C3EFB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387A0A50" w:rsidR="007E764B" w:rsidRPr="00CC3EFB" w:rsidRDefault="00386515" w:rsidP="00AE35D8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444D9F">
              <w:rPr>
                <w:bCs/>
                <w:szCs w:val="24"/>
              </w:rPr>
              <w:t>Не позднее «</w:t>
            </w:r>
            <w:r w:rsidR="00444D9F" w:rsidRPr="00444D9F">
              <w:rPr>
                <w:bCs/>
                <w:szCs w:val="24"/>
              </w:rPr>
              <w:t>10</w:t>
            </w:r>
            <w:r w:rsidRPr="00444D9F">
              <w:rPr>
                <w:bCs/>
                <w:szCs w:val="24"/>
              </w:rPr>
              <w:t xml:space="preserve">» </w:t>
            </w:r>
            <w:r w:rsidR="00E56B0C" w:rsidRPr="00444D9F">
              <w:rPr>
                <w:bCs/>
                <w:szCs w:val="24"/>
              </w:rPr>
              <w:t xml:space="preserve">ноября </w:t>
            </w:r>
            <w:r w:rsidRPr="00444D9F">
              <w:rPr>
                <w:bCs/>
                <w:szCs w:val="24"/>
              </w:rPr>
              <w:t>2020 г. включительно</w:t>
            </w:r>
          </w:p>
        </w:tc>
      </w:tr>
      <w:tr w:rsidR="007E764B" w:rsidRPr="00D828A4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D828A4" w:rsidRDefault="004E0C03" w:rsidP="004102BC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t>614990, г. Пермь, ул. Окулова, 75</w:t>
            </w:r>
            <w:r w:rsidRPr="00B4063A">
              <w:t>,</w:t>
            </w:r>
            <w:r>
              <w:t xml:space="preserve"> корп.1, эт.2, оф</w:t>
            </w:r>
            <w:r w:rsidRPr="00B4063A">
              <w:t xml:space="preserve">. </w:t>
            </w:r>
            <w:r>
              <w:t>11</w:t>
            </w:r>
          </w:p>
        </w:tc>
      </w:tr>
      <w:tr w:rsidR="00E56B0C" w:rsidRPr="00D828A4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77777777" w:rsidR="00E56B0C" w:rsidRPr="00E229AD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E229AD">
              <w:t>21</w:t>
            </w:r>
          </w:p>
          <w:p w14:paraId="262B9C60" w14:textId="77777777" w:rsidR="00E56B0C" w:rsidRPr="00E229AD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E229AD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E229AD" w:rsidRDefault="00E56B0C" w:rsidP="00E56B0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214E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E229AD" w:rsidRDefault="00E56B0C" w:rsidP="00E56B0C"/>
          <w:p w14:paraId="2079623C" w14:textId="77777777" w:rsidR="00E56B0C" w:rsidRPr="00E229AD" w:rsidRDefault="00E56B0C" w:rsidP="00E56B0C"/>
          <w:p w14:paraId="6BBA6A71" w14:textId="77777777" w:rsidR="00E56B0C" w:rsidRPr="00E229AD" w:rsidRDefault="00E56B0C" w:rsidP="00E56B0C"/>
          <w:p w14:paraId="6992584D" w14:textId="77777777" w:rsidR="00E56B0C" w:rsidRPr="00E229AD" w:rsidRDefault="00E56B0C" w:rsidP="00E56B0C"/>
          <w:p w14:paraId="2E526780" w14:textId="77777777" w:rsidR="00E56B0C" w:rsidRPr="00E229AD" w:rsidRDefault="00E56B0C" w:rsidP="00E56B0C"/>
          <w:p w14:paraId="2A597810" w14:textId="77777777" w:rsidR="00E56B0C" w:rsidRPr="00E229AD" w:rsidRDefault="00E56B0C" w:rsidP="00E56B0C"/>
          <w:p w14:paraId="455FBA21" w14:textId="77777777" w:rsidR="00E56B0C" w:rsidRPr="00E229AD" w:rsidRDefault="00E56B0C" w:rsidP="00E56B0C"/>
          <w:p w14:paraId="0474664C" w14:textId="77777777" w:rsidR="00E56B0C" w:rsidRPr="00E229AD" w:rsidRDefault="00E56B0C" w:rsidP="00E56B0C"/>
          <w:p w14:paraId="00853114" w14:textId="77777777" w:rsidR="00E56B0C" w:rsidRPr="00E229AD" w:rsidRDefault="00E56B0C" w:rsidP="00E56B0C"/>
          <w:p w14:paraId="10B879FA" w14:textId="77777777" w:rsidR="00E56B0C" w:rsidRPr="00E229AD" w:rsidRDefault="00E56B0C" w:rsidP="00E56B0C"/>
          <w:p w14:paraId="102C17A8" w14:textId="77777777" w:rsidR="00E56B0C" w:rsidRPr="00E229AD" w:rsidRDefault="00E56B0C" w:rsidP="00E56B0C"/>
          <w:p w14:paraId="069450FA" w14:textId="77777777" w:rsidR="00E56B0C" w:rsidRPr="00E229AD" w:rsidRDefault="00E56B0C" w:rsidP="00E56B0C"/>
          <w:p w14:paraId="02F346DA" w14:textId="77777777" w:rsidR="00E56B0C" w:rsidRPr="00E229AD" w:rsidRDefault="00E56B0C" w:rsidP="00E56B0C"/>
          <w:p w14:paraId="49F1C19E" w14:textId="77777777" w:rsidR="00E56B0C" w:rsidRPr="00E229AD" w:rsidRDefault="00E56B0C" w:rsidP="00E56B0C"/>
          <w:p w14:paraId="5A9DB73C" w14:textId="77777777" w:rsidR="00E56B0C" w:rsidRPr="00E229AD" w:rsidRDefault="00E56B0C" w:rsidP="00E56B0C"/>
          <w:p w14:paraId="6F8B5003" w14:textId="77777777" w:rsidR="00E56B0C" w:rsidRPr="00E229AD" w:rsidRDefault="00E56B0C" w:rsidP="00E56B0C"/>
          <w:p w14:paraId="4E896D6A" w14:textId="77777777" w:rsidR="00E56B0C" w:rsidRPr="00E229AD" w:rsidRDefault="00E56B0C" w:rsidP="00E56B0C"/>
          <w:p w14:paraId="09374BC2" w14:textId="77777777" w:rsidR="00E56B0C" w:rsidRPr="00E229AD" w:rsidRDefault="00E56B0C" w:rsidP="00E56B0C"/>
          <w:p w14:paraId="2962198F" w14:textId="77777777" w:rsidR="00E56B0C" w:rsidRPr="00E229AD" w:rsidRDefault="00E56B0C" w:rsidP="00E56B0C"/>
          <w:p w14:paraId="337B52C0" w14:textId="77777777" w:rsidR="00E56B0C" w:rsidRPr="00E229AD" w:rsidRDefault="00E56B0C" w:rsidP="00E56B0C"/>
          <w:p w14:paraId="1D225463" w14:textId="77777777" w:rsidR="00E56B0C" w:rsidRPr="00E229AD" w:rsidRDefault="00E56B0C" w:rsidP="00E56B0C"/>
          <w:p w14:paraId="490C1C20" w14:textId="77777777" w:rsidR="00E56B0C" w:rsidRPr="00E229AD" w:rsidRDefault="00E56B0C" w:rsidP="00E56B0C"/>
          <w:p w14:paraId="709FE05F" w14:textId="77777777" w:rsidR="00E56B0C" w:rsidRPr="00E229AD" w:rsidRDefault="00E56B0C" w:rsidP="00E56B0C"/>
          <w:p w14:paraId="406F9A2B" w14:textId="77777777" w:rsidR="00E56B0C" w:rsidRPr="00E229AD" w:rsidRDefault="00E56B0C" w:rsidP="00E56B0C"/>
          <w:p w14:paraId="147A2EA1" w14:textId="77777777" w:rsidR="00E56B0C" w:rsidRPr="00E229AD" w:rsidRDefault="00E56B0C" w:rsidP="00E56B0C"/>
          <w:p w14:paraId="2E5B8326" w14:textId="77777777" w:rsidR="00E56B0C" w:rsidRPr="00E229AD" w:rsidRDefault="00E56B0C" w:rsidP="00E56B0C"/>
          <w:p w14:paraId="07C3062D" w14:textId="77777777" w:rsidR="00E56B0C" w:rsidRPr="00E229AD" w:rsidRDefault="00E56B0C" w:rsidP="00E56B0C"/>
          <w:p w14:paraId="5FD096C1" w14:textId="77777777" w:rsidR="00E56B0C" w:rsidRPr="00E229AD" w:rsidRDefault="00E56B0C" w:rsidP="00E56B0C"/>
          <w:p w14:paraId="603462F9" w14:textId="77777777" w:rsidR="00E56B0C" w:rsidRPr="00E229AD" w:rsidRDefault="00E56B0C" w:rsidP="00E56B0C"/>
          <w:p w14:paraId="54C5C3C5" w14:textId="77777777" w:rsidR="00E56B0C" w:rsidRPr="00E229AD" w:rsidRDefault="00E56B0C" w:rsidP="00E56B0C"/>
          <w:p w14:paraId="41F44A30" w14:textId="77777777" w:rsidR="00E56B0C" w:rsidRPr="00E229AD" w:rsidRDefault="00E56B0C" w:rsidP="00E56B0C"/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6BF7" w14:textId="77777777" w:rsidR="00E56B0C" w:rsidRPr="00BA3084" w:rsidRDefault="00E56B0C" w:rsidP="00E56B0C">
            <w:pPr>
              <w:spacing w:after="0"/>
              <w:ind w:firstLine="117"/>
              <w:rPr>
                <w:bCs/>
                <w:lang w:eastAsia="ar-SA"/>
              </w:rPr>
            </w:pPr>
            <w:r w:rsidRPr="00BA3084">
              <w:rPr>
                <w:bCs/>
                <w:lang w:eastAsia="ar-SA"/>
              </w:rPr>
              <w:lastRenderedPageBreak/>
              <w:t>Критерии оценки участников закупки:</w:t>
            </w:r>
          </w:p>
          <w:p w14:paraId="2BF09AE3" w14:textId="77777777" w:rsidR="004130A9" w:rsidRPr="004130A9" w:rsidRDefault="004130A9" w:rsidP="006F560D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left="0" w:firstLine="164"/>
              <w:jc w:val="left"/>
              <w:rPr>
                <w:color w:val="000000"/>
                <w:lang w:eastAsia="en-US"/>
              </w:rPr>
            </w:pPr>
            <w:r w:rsidRPr="004130A9">
              <w:rPr>
                <w:color w:val="000000"/>
                <w:lang w:eastAsia="en-US"/>
              </w:rPr>
              <w:t>Продолжительность деятельности участника закупки с даты государственной регистрации на дату подачи заявки:</w:t>
            </w:r>
          </w:p>
          <w:p w14:paraId="4872D014" w14:textId="77777777" w:rsidR="004130A9" w:rsidRPr="004130A9" w:rsidRDefault="004130A9" w:rsidP="006F560D">
            <w:pPr>
              <w:numPr>
                <w:ilvl w:val="0"/>
                <w:numId w:val="26"/>
              </w:numPr>
              <w:spacing w:after="0" w:line="259" w:lineRule="auto"/>
              <w:ind w:left="0" w:firstLine="164"/>
              <w:contextualSpacing/>
              <w:jc w:val="left"/>
              <w:rPr>
                <w:bCs/>
                <w:lang w:eastAsia="ar-SA"/>
              </w:rPr>
            </w:pPr>
            <w:r w:rsidRPr="004130A9">
              <w:rPr>
                <w:bCs/>
                <w:lang w:eastAsia="ar-SA"/>
              </w:rPr>
              <w:t>до 1 года включительно – 0 баллов;</w:t>
            </w:r>
          </w:p>
          <w:p w14:paraId="77A57265" w14:textId="77777777" w:rsidR="004130A9" w:rsidRPr="004130A9" w:rsidRDefault="004130A9" w:rsidP="006F560D">
            <w:pPr>
              <w:numPr>
                <w:ilvl w:val="0"/>
                <w:numId w:val="26"/>
              </w:numPr>
              <w:spacing w:after="0" w:line="259" w:lineRule="auto"/>
              <w:ind w:left="0" w:firstLine="164"/>
              <w:contextualSpacing/>
              <w:jc w:val="left"/>
              <w:rPr>
                <w:bCs/>
                <w:lang w:eastAsia="ar-SA"/>
              </w:rPr>
            </w:pPr>
            <w:r w:rsidRPr="004130A9">
              <w:rPr>
                <w:bCs/>
                <w:lang w:eastAsia="ar-SA"/>
              </w:rPr>
              <w:t>свыше 1 до 3 лет включительно – 5 баллов;</w:t>
            </w:r>
          </w:p>
          <w:p w14:paraId="21227272" w14:textId="77777777" w:rsidR="004130A9" w:rsidRPr="004130A9" w:rsidRDefault="004130A9" w:rsidP="006F560D">
            <w:pPr>
              <w:numPr>
                <w:ilvl w:val="0"/>
                <w:numId w:val="26"/>
              </w:numPr>
              <w:spacing w:after="0" w:line="259" w:lineRule="auto"/>
              <w:ind w:left="0" w:firstLine="164"/>
              <w:contextualSpacing/>
              <w:jc w:val="left"/>
              <w:rPr>
                <w:bCs/>
                <w:lang w:eastAsia="ar-SA"/>
              </w:rPr>
            </w:pPr>
            <w:r w:rsidRPr="004130A9">
              <w:rPr>
                <w:bCs/>
                <w:lang w:eastAsia="ar-SA"/>
              </w:rPr>
              <w:t>свыше 3 до 5 включительно – 10 баллов;</w:t>
            </w:r>
          </w:p>
          <w:p w14:paraId="418D4CAA" w14:textId="77777777" w:rsidR="004130A9" w:rsidRPr="004130A9" w:rsidRDefault="004130A9" w:rsidP="006F560D">
            <w:pPr>
              <w:numPr>
                <w:ilvl w:val="0"/>
                <w:numId w:val="26"/>
              </w:numPr>
              <w:spacing w:after="0" w:line="259" w:lineRule="auto"/>
              <w:ind w:left="0" w:firstLine="164"/>
              <w:contextualSpacing/>
              <w:jc w:val="left"/>
              <w:rPr>
                <w:bCs/>
                <w:lang w:eastAsia="ar-SA"/>
              </w:rPr>
            </w:pPr>
            <w:r w:rsidRPr="004130A9">
              <w:rPr>
                <w:bCs/>
                <w:lang w:eastAsia="ar-SA"/>
              </w:rPr>
              <w:t>свыше 5 лет – 15 баллов.</w:t>
            </w:r>
          </w:p>
          <w:p w14:paraId="64C2FA03" w14:textId="77777777" w:rsidR="004130A9" w:rsidRPr="004130A9" w:rsidRDefault="004130A9" w:rsidP="004130A9">
            <w:pPr>
              <w:spacing w:after="0"/>
              <w:ind w:firstLine="164"/>
              <w:jc w:val="lef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14:paraId="26FE2048" w14:textId="77777777" w:rsidR="004130A9" w:rsidRPr="004130A9" w:rsidRDefault="004130A9" w:rsidP="00444D9F">
            <w:pPr>
              <w:numPr>
                <w:ilvl w:val="0"/>
                <w:numId w:val="24"/>
              </w:numPr>
              <w:spacing w:after="0" w:line="259" w:lineRule="auto"/>
              <w:ind w:left="0" w:firstLine="164"/>
              <w:contextualSpacing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130A9">
              <w:rPr>
                <w:rFonts w:eastAsia="Calibri"/>
                <w:lang w:eastAsia="en-US"/>
              </w:rPr>
              <w:t xml:space="preserve">Наличие в списке преподавателей, обладающих опытом проведения образовательных программ для начинающих и действующих предпринимателей и имеющих 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предпринимательства. </w:t>
            </w:r>
            <w:r w:rsidRPr="004130A9">
              <w:rPr>
                <w:rFonts w:eastAsia="Calibri"/>
              </w:rPr>
              <w:t xml:space="preserve">Список оформляется по форме 5, подтверждающие документы – копии </w:t>
            </w:r>
            <w:r w:rsidRPr="004130A9">
              <w:rPr>
                <w:rFonts w:eastAsia="Calibri"/>
                <w:lang w:eastAsia="en-US"/>
              </w:rPr>
              <w:t>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 и резюме преподавателя с описанием опыта проведения образовательных программ.</w:t>
            </w:r>
          </w:p>
          <w:p w14:paraId="7E291FCD" w14:textId="77777777" w:rsidR="004130A9" w:rsidRPr="004130A9" w:rsidRDefault="004130A9" w:rsidP="006F560D">
            <w:pPr>
              <w:numPr>
                <w:ilvl w:val="0"/>
                <w:numId w:val="25"/>
              </w:numPr>
              <w:spacing w:after="0" w:line="259" w:lineRule="auto"/>
              <w:ind w:left="0" w:firstLine="164"/>
              <w:contextualSpacing/>
              <w:jc w:val="left"/>
              <w:rPr>
                <w:rFonts w:eastAsia="Calibri"/>
                <w:lang w:eastAsia="en-US"/>
              </w:rPr>
            </w:pPr>
            <w:r w:rsidRPr="004130A9">
              <w:rPr>
                <w:rFonts w:eastAsia="Calibri"/>
                <w:lang w:eastAsia="en-US"/>
              </w:rPr>
              <w:t>0 преподавателей – 0 баллов</w:t>
            </w:r>
          </w:p>
          <w:p w14:paraId="0AB5FDC7" w14:textId="77777777" w:rsidR="004130A9" w:rsidRPr="004130A9" w:rsidRDefault="004130A9" w:rsidP="006F560D">
            <w:pPr>
              <w:numPr>
                <w:ilvl w:val="0"/>
                <w:numId w:val="25"/>
              </w:numPr>
              <w:spacing w:after="0" w:line="259" w:lineRule="auto"/>
              <w:ind w:left="0" w:firstLine="164"/>
              <w:jc w:val="left"/>
              <w:rPr>
                <w:rFonts w:eastAsia="Calibri"/>
                <w:lang w:eastAsia="en-US"/>
              </w:rPr>
            </w:pPr>
            <w:r w:rsidRPr="004130A9">
              <w:rPr>
                <w:rFonts w:eastAsia="Calibri"/>
                <w:lang w:eastAsia="en-US"/>
              </w:rPr>
              <w:t>1-2 преподавателя включительно – 5 баллов</w:t>
            </w:r>
          </w:p>
          <w:p w14:paraId="02D569FA" w14:textId="77777777" w:rsidR="004130A9" w:rsidRPr="004130A9" w:rsidRDefault="004130A9" w:rsidP="006F560D">
            <w:pPr>
              <w:numPr>
                <w:ilvl w:val="0"/>
                <w:numId w:val="25"/>
              </w:numPr>
              <w:spacing w:after="0" w:line="259" w:lineRule="auto"/>
              <w:ind w:left="0" w:firstLine="164"/>
              <w:jc w:val="left"/>
              <w:rPr>
                <w:rFonts w:eastAsia="Calibri"/>
                <w:lang w:eastAsia="en-US"/>
              </w:rPr>
            </w:pPr>
            <w:r w:rsidRPr="004130A9">
              <w:rPr>
                <w:rFonts w:eastAsia="Calibri"/>
                <w:lang w:eastAsia="en-US"/>
              </w:rPr>
              <w:t>3 и более преподавателей – 10 баллов</w:t>
            </w:r>
          </w:p>
          <w:p w14:paraId="504F5584" w14:textId="77777777" w:rsidR="004130A9" w:rsidRPr="004130A9" w:rsidRDefault="004130A9" w:rsidP="004130A9">
            <w:pPr>
              <w:spacing w:after="0"/>
              <w:ind w:firstLine="164"/>
              <w:jc w:val="left"/>
              <w:rPr>
                <w:rFonts w:eastAsia="Calibri"/>
                <w:lang w:eastAsia="en-US"/>
              </w:rPr>
            </w:pPr>
          </w:p>
          <w:p w14:paraId="0E907D8E" w14:textId="77777777" w:rsidR="004130A9" w:rsidRPr="004130A9" w:rsidRDefault="004130A9" w:rsidP="00444D9F">
            <w:pPr>
              <w:numPr>
                <w:ilvl w:val="0"/>
                <w:numId w:val="24"/>
              </w:numPr>
              <w:spacing w:after="0" w:line="259" w:lineRule="auto"/>
              <w:ind w:left="0" w:firstLine="164"/>
              <w:rPr>
                <w:rFonts w:eastAsia="Calibri"/>
                <w:lang w:eastAsia="en-US"/>
              </w:rPr>
            </w:pPr>
            <w:r w:rsidRPr="004130A9">
              <w:rPr>
                <w:rFonts w:eastAsia="Calibri"/>
                <w:color w:val="000000"/>
                <w:lang w:eastAsia="en-US"/>
              </w:rPr>
              <w:t xml:space="preserve">Наличие деловой репутации участника закупки, в том числе наличие у участника закупки положительных результатов работы в сфере организации и проведения образовательных программ, семинаров, тренингов. Список рекомендовано предоставить согласно форме 6, подтверждающие документы – копии дипломов, благодарственных писем, которые должны быть подписаны и/или скреплены печатью организации, выдавшей диплом или благодарственное письмо. </w:t>
            </w:r>
          </w:p>
          <w:p w14:paraId="582D5779" w14:textId="77777777" w:rsidR="004130A9" w:rsidRPr="004130A9" w:rsidRDefault="004130A9" w:rsidP="006F560D">
            <w:pPr>
              <w:numPr>
                <w:ilvl w:val="0"/>
                <w:numId w:val="28"/>
              </w:numPr>
              <w:spacing w:after="0" w:line="259" w:lineRule="auto"/>
              <w:ind w:left="0" w:firstLine="164"/>
              <w:jc w:val="left"/>
              <w:rPr>
                <w:rFonts w:eastAsia="Calibri"/>
                <w:lang w:eastAsia="en-US"/>
              </w:rPr>
            </w:pPr>
            <w:r w:rsidRPr="004130A9">
              <w:rPr>
                <w:rFonts w:eastAsia="Calibri"/>
                <w:lang w:eastAsia="en-US"/>
              </w:rPr>
              <w:t>0 подтверждающих документов – 0 баллов</w:t>
            </w:r>
          </w:p>
          <w:p w14:paraId="5E81A136" w14:textId="77777777" w:rsidR="004130A9" w:rsidRPr="004130A9" w:rsidRDefault="004130A9" w:rsidP="006F560D">
            <w:pPr>
              <w:numPr>
                <w:ilvl w:val="0"/>
                <w:numId w:val="28"/>
              </w:numPr>
              <w:spacing w:after="0" w:line="259" w:lineRule="auto"/>
              <w:ind w:left="0" w:firstLine="164"/>
              <w:jc w:val="left"/>
              <w:rPr>
                <w:rFonts w:eastAsia="Calibri"/>
                <w:lang w:eastAsia="en-US"/>
              </w:rPr>
            </w:pPr>
            <w:r w:rsidRPr="004130A9">
              <w:rPr>
                <w:rFonts w:eastAsia="Calibri"/>
                <w:lang w:eastAsia="en-US"/>
              </w:rPr>
              <w:lastRenderedPageBreak/>
              <w:t>от 1 до 4 подтверждающих документов включительно – 10 баллов</w:t>
            </w:r>
          </w:p>
          <w:p w14:paraId="2E126FCE" w14:textId="77777777" w:rsidR="004130A9" w:rsidRPr="004130A9" w:rsidRDefault="004130A9" w:rsidP="006F560D">
            <w:pPr>
              <w:numPr>
                <w:ilvl w:val="0"/>
                <w:numId w:val="28"/>
              </w:numPr>
              <w:spacing w:after="0" w:line="259" w:lineRule="auto"/>
              <w:ind w:left="0" w:firstLine="164"/>
              <w:jc w:val="left"/>
              <w:rPr>
                <w:rFonts w:eastAsia="Calibri"/>
                <w:lang w:eastAsia="en-US"/>
              </w:rPr>
            </w:pPr>
            <w:r w:rsidRPr="004130A9">
              <w:rPr>
                <w:rFonts w:eastAsia="Calibri"/>
                <w:lang w:eastAsia="en-US"/>
              </w:rPr>
              <w:t>свыше 4 подтверждающих документов – 20 баллов</w:t>
            </w:r>
          </w:p>
          <w:p w14:paraId="14580DDA" w14:textId="77777777" w:rsidR="004130A9" w:rsidRPr="004130A9" w:rsidRDefault="004130A9" w:rsidP="004130A9">
            <w:pPr>
              <w:spacing w:after="0"/>
              <w:ind w:firstLine="164"/>
              <w:jc w:val="left"/>
              <w:rPr>
                <w:rFonts w:eastAsia="Calibri"/>
                <w:lang w:eastAsia="en-US"/>
              </w:rPr>
            </w:pPr>
          </w:p>
          <w:p w14:paraId="111819C6" w14:textId="77777777" w:rsidR="004130A9" w:rsidRPr="004130A9" w:rsidRDefault="004130A9" w:rsidP="00444D9F">
            <w:pPr>
              <w:numPr>
                <w:ilvl w:val="0"/>
                <w:numId w:val="24"/>
              </w:numPr>
              <w:spacing w:after="0" w:line="259" w:lineRule="auto"/>
              <w:ind w:left="0" w:firstLine="164"/>
              <w:rPr>
                <w:rFonts w:eastAsia="Calibri"/>
              </w:rPr>
            </w:pPr>
            <w:r w:rsidRPr="004130A9">
              <w:rPr>
                <w:rFonts w:eastAsia="Calibri"/>
                <w:lang w:eastAsia="en-US"/>
              </w:rPr>
              <w:t>Наличие обучающей программы в перечне обучающих программ, отобранных и рекомендованных Министерством экономического развития РФ (в рамках исполнения положений Приказа Минэкономразвития России от 14 марта 2019 г.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(далее – Приказ) в соответствии с письмом №Д13и-29592 от 30 августа 2019 г.) и права участника закупки реализовать образовательную программу:</w:t>
            </w:r>
          </w:p>
          <w:p w14:paraId="64A16F88" w14:textId="77777777" w:rsidR="004130A9" w:rsidRPr="004130A9" w:rsidRDefault="004130A9" w:rsidP="006F560D">
            <w:pPr>
              <w:numPr>
                <w:ilvl w:val="0"/>
                <w:numId w:val="27"/>
              </w:numPr>
              <w:spacing w:after="0" w:line="259" w:lineRule="auto"/>
              <w:ind w:left="0" w:firstLine="164"/>
              <w:contextualSpacing/>
              <w:jc w:val="left"/>
              <w:rPr>
                <w:rFonts w:eastAsia="Calibri"/>
                <w:lang w:eastAsia="en-US"/>
              </w:rPr>
            </w:pPr>
            <w:r w:rsidRPr="004130A9">
              <w:rPr>
                <w:rFonts w:eastAsia="Calibri"/>
                <w:lang w:eastAsia="en-US"/>
              </w:rPr>
              <w:t>отсутствие – 0 баллов</w:t>
            </w:r>
          </w:p>
          <w:p w14:paraId="2040B3DD" w14:textId="77777777" w:rsidR="004130A9" w:rsidRPr="004130A9" w:rsidRDefault="004130A9" w:rsidP="006F560D">
            <w:pPr>
              <w:numPr>
                <w:ilvl w:val="0"/>
                <w:numId w:val="27"/>
              </w:numPr>
              <w:spacing w:after="0" w:line="259" w:lineRule="auto"/>
              <w:ind w:left="0" w:firstLine="164"/>
              <w:contextualSpacing/>
              <w:jc w:val="left"/>
              <w:rPr>
                <w:rFonts w:eastAsia="Calibri"/>
                <w:lang w:eastAsia="en-US"/>
              </w:rPr>
            </w:pPr>
            <w:r w:rsidRPr="004130A9">
              <w:rPr>
                <w:rFonts w:eastAsia="Calibri"/>
                <w:lang w:eastAsia="en-US"/>
              </w:rPr>
              <w:t>наличие – 20 баллов</w:t>
            </w:r>
          </w:p>
          <w:p w14:paraId="6D40D7A2" w14:textId="77777777" w:rsidR="004130A9" w:rsidRPr="004130A9" w:rsidRDefault="004130A9" w:rsidP="004130A9">
            <w:pPr>
              <w:spacing w:after="0"/>
              <w:ind w:firstLine="164"/>
              <w:rPr>
                <w:rFonts w:eastAsia="Calibri"/>
                <w:lang w:eastAsia="en-US"/>
              </w:rPr>
            </w:pPr>
          </w:p>
          <w:p w14:paraId="6B9D6473" w14:textId="77777777" w:rsidR="004130A9" w:rsidRPr="004130A9" w:rsidRDefault="004130A9" w:rsidP="006F560D">
            <w:pPr>
              <w:numPr>
                <w:ilvl w:val="0"/>
                <w:numId w:val="24"/>
              </w:numPr>
              <w:suppressAutoHyphens/>
              <w:spacing w:after="0" w:line="259" w:lineRule="auto"/>
              <w:ind w:left="0" w:firstLine="164"/>
              <w:contextualSpacing/>
              <w:jc w:val="left"/>
              <w:rPr>
                <w:rFonts w:eastAsia="Calibri"/>
                <w:lang w:eastAsia="en-US"/>
              </w:rPr>
            </w:pPr>
            <w:r w:rsidRPr="004130A9">
              <w:rPr>
                <w:rFonts w:eastAsia="Calibri"/>
                <w:lang w:eastAsia="en-US"/>
              </w:rPr>
              <w:t>Предложение участника закупки в отношении стоимости договора (указывается в заявке участника):</w:t>
            </w:r>
          </w:p>
          <w:p w14:paraId="102380B3" w14:textId="77777777" w:rsidR="004130A9" w:rsidRPr="004130A9" w:rsidRDefault="004130A9" w:rsidP="006F560D">
            <w:pPr>
              <w:numPr>
                <w:ilvl w:val="0"/>
                <w:numId w:val="23"/>
              </w:numPr>
              <w:spacing w:after="0" w:line="259" w:lineRule="auto"/>
              <w:ind w:left="0" w:firstLine="164"/>
              <w:jc w:val="left"/>
              <w:rPr>
                <w:rFonts w:eastAsia="Calibri"/>
                <w:lang w:eastAsia="ar-SA"/>
              </w:rPr>
            </w:pPr>
            <w:r w:rsidRPr="004130A9">
              <w:rPr>
                <w:rFonts w:eastAsia="Calibri"/>
                <w:lang w:eastAsia="ar-SA"/>
              </w:rPr>
              <w:t>снижение начальной (максимальной) цены от 0 до 5% – 0 баллов</w:t>
            </w:r>
          </w:p>
          <w:p w14:paraId="3D0CFC50" w14:textId="77777777" w:rsidR="004130A9" w:rsidRPr="004130A9" w:rsidRDefault="004130A9" w:rsidP="006F560D">
            <w:pPr>
              <w:numPr>
                <w:ilvl w:val="0"/>
                <w:numId w:val="23"/>
              </w:numPr>
              <w:spacing w:after="0" w:line="259" w:lineRule="auto"/>
              <w:ind w:left="0" w:firstLine="164"/>
              <w:jc w:val="left"/>
              <w:rPr>
                <w:rFonts w:eastAsia="Calibri"/>
                <w:lang w:eastAsia="ar-SA"/>
              </w:rPr>
            </w:pPr>
            <w:r w:rsidRPr="004130A9">
              <w:rPr>
                <w:rFonts w:eastAsia="Calibri"/>
                <w:lang w:eastAsia="ar-SA"/>
              </w:rPr>
              <w:t>снижение начальной (максимальной) цены от 5% до 10% включительно – 5 баллов</w:t>
            </w:r>
          </w:p>
          <w:p w14:paraId="36386620" w14:textId="77777777" w:rsidR="004130A9" w:rsidRPr="004130A9" w:rsidRDefault="004130A9" w:rsidP="006F560D">
            <w:pPr>
              <w:numPr>
                <w:ilvl w:val="0"/>
                <w:numId w:val="23"/>
              </w:numPr>
              <w:spacing w:after="0" w:line="259" w:lineRule="auto"/>
              <w:ind w:left="0" w:firstLine="164"/>
              <w:jc w:val="left"/>
              <w:rPr>
                <w:rFonts w:eastAsia="Calibri"/>
                <w:lang w:eastAsia="ar-SA"/>
              </w:rPr>
            </w:pPr>
            <w:r w:rsidRPr="004130A9">
              <w:rPr>
                <w:rFonts w:eastAsia="Calibri"/>
                <w:lang w:eastAsia="ar-SA"/>
              </w:rPr>
              <w:t>снижение начальной (максимальной) от 10% до 15% включительно – 10 баллов</w:t>
            </w:r>
          </w:p>
          <w:p w14:paraId="2CB2A408" w14:textId="77777777" w:rsidR="004130A9" w:rsidRPr="004130A9" w:rsidRDefault="004130A9" w:rsidP="006F560D">
            <w:pPr>
              <w:numPr>
                <w:ilvl w:val="0"/>
                <w:numId w:val="23"/>
              </w:numPr>
              <w:spacing w:after="0" w:line="259" w:lineRule="auto"/>
              <w:ind w:left="0" w:firstLine="164"/>
              <w:jc w:val="left"/>
              <w:rPr>
                <w:rFonts w:eastAsia="Calibri"/>
                <w:lang w:eastAsia="ar-SA"/>
              </w:rPr>
            </w:pPr>
            <w:r w:rsidRPr="004130A9">
              <w:rPr>
                <w:rFonts w:eastAsia="Calibri"/>
                <w:lang w:eastAsia="ar-SA"/>
              </w:rPr>
              <w:t>снижение начальной (максимальной) цены от 15% – 15 баллов</w:t>
            </w:r>
          </w:p>
          <w:p w14:paraId="5C4B888B" w14:textId="77777777" w:rsidR="004130A9" w:rsidRPr="004130A9" w:rsidRDefault="004130A9" w:rsidP="006F560D">
            <w:pPr>
              <w:numPr>
                <w:ilvl w:val="0"/>
                <w:numId w:val="23"/>
              </w:numPr>
              <w:spacing w:after="0" w:line="259" w:lineRule="auto"/>
              <w:ind w:left="0" w:firstLine="164"/>
              <w:jc w:val="left"/>
              <w:rPr>
                <w:rFonts w:eastAsia="Calibri"/>
                <w:lang w:eastAsia="ar-SA"/>
              </w:rPr>
            </w:pPr>
            <w:r w:rsidRPr="004130A9">
              <w:rPr>
                <w:rFonts w:eastAsia="Calibri"/>
                <w:lang w:eastAsia="ar-SA"/>
              </w:rPr>
              <w:t>участник, предложивший снижение максимальной цены более, чем на 15 % и одновременно предложивший минимальную стоимость среди всех участников– 20 баллов</w:t>
            </w:r>
          </w:p>
          <w:p w14:paraId="58C21AD4" w14:textId="77777777" w:rsidR="004130A9" w:rsidRPr="004130A9" w:rsidRDefault="004130A9" w:rsidP="004130A9">
            <w:pPr>
              <w:spacing w:after="0"/>
              <w:ind w:firstLine="164"/>
              <w:jc w:val="left"/>
              <w:rPr>
                <w:lang w:eastAsia="ar-SA"/>
              </w:rPr>
            </w:pPr>
          </w:p>
          <w:p w14:paraId="298C2B28" w14:textId="77777777" w:rsidR="004130A9" w:rsidRPr="004130A9" w:rsidRDefault="004130A9" w:rsidP="004130A9">
            <w:pPr>
              <w:spacing w:after="0"/>
              <w:ind w:firstLine="164"/>
              <w:jc w:val="left"/>
              <w:rPr>
                <w:rFonts w:eastAsia="Calibri"/>
                <w:lang w:eastAsia="ar-SA"/>
              </w:rPr>
            </w:pPr>
            <w:r w:rsidRPr="004130A9">
              <w:rPr>
                <w:rFonts w:eastAsia="Calibri"/>
                <w:lang w:eastAsia="ar-SA"/>
              </w:rPr>
              <w:t>Победителем признается один участник закупки, набравший максимальное количество баллов.</w:t>
            </w:r>
          </w:p>
          <w:p w14:paraId="785BCF40" w14:textId="016065D7" w:rsidR="00E56B0C" w:rsidRPr="008B7F57" w:rsidRDefault="004130A9" w:rsidP="004130A9">
            <w:pPr>
              <w:spacing w:after="0"/>
              <w:rPr>
                <w:b/>
                <w:bCs/>
                <w:color w:val="000000"/>
              </w:rPr>
            </w:pPr>
            <w:r w:rsidRPr="004130A9">
              <w:rPr>
                <w:rFonts w:eastAsia="Calibri"/>
                <w:lang w:eastAsia="ar-SA"/>
              </w:rPr>
              <w:t>При равенстве баллов победителем признается участник, который подал заявку раньше.</w:t>
            </w:r>
          </w:p>
        </w:tc>
      </w:tr>
      <w:tr w:rsidR="00E56B0C" w:rsidRPr="00D828A4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b/>
                <w:caps/>
              </w:rPr>
              <w:t>Заключение договора</w:t>
            </w:r>
          </w:p>
        </w:tc>
      </w:tr>
      <w:tr w:rsidR="00E56B0C" w:rsidRPr="00D828A4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2</w:t>
            </w:r>
            <w: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D828A4">
              <w:rPr>
                <w:bCs/>
              </w:rPr>
              <w:t>Срок заключения договора</w:t>
            </w:r>
          </w:p>
          <w:p w14:paraId="759AA989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3 </w:t>
            </w:r>
            <w:r>
              <w:t>(</w:t>
            </w:r>
            <w:r w:rsidRPr="00D828A4">
              <w:t>трех</w:t>
            </w:r>
            <w:r w:rsidRPr="00E90EF2">
              <w:t>) рабочих</w:t>
            </w:r>
            <w:r w:rsidRPr="00D828A4">
              <w:t xml:space="preserve"> дней после 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Срок действия договора </w:t>
            </w:r>
            <w:r>
              <w:t>–</w:t>
            </w:r>
            <w:r w:rsidRPr="00D828A4">
              <w:t xml:space="preserve"> с</w:t>
            </w:r>
            <w:r>
              <w:t xml:space="preserve">о дня его </w:t>
            </w:r>
            <w:r w:rsidRPr="00D828A4">
              <w:t>подписания</w:t>
            </w:r>
            <w:r>
              <w:t xml:space="preserve"> сторонами</w:t>
            </w:r>
            <w:r w:rsidRPr="00D828A4">
              <w:t xml:space="preserve"> </w:t>
            </w:r>
            <w:r w:rsidRPr="007610C7">
              <w:t>до</w:t>
            </w:r>
            <w:r>
              <w:t xml:space="preserve"> фактического исполнения обязательств СТОРОНАМИ. </w:t>
            </w:r>
            <w:r w:rsidRPr="00D828A4">
              <w:t xml:space="preserve"> </w:t>
            </w:r>
          </w:p>
          <w:p w14:paraId="66B10D8A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E56B0C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386515" w:rsidRDefault="00E56B0C" w:rsidP="00E56B0C">
            <w:pPr>
              <w:spacing w:after="0"/>
            </w:pPr>
            <w:r w:rsidRPr="00386515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386515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386515">
              <w:t xml:space="preserve">и размещаются на сайте Заказчика. </w:t>
            </w:r>
          </w:p>
          <w:p w14:paraId="15F8959B" w14:textId="77777777" w:rsidR="00E56B0C" w:rsidRDefault="00E56B0C" w:rsidP="00E56B0C">
            <w:pPr>
              <w:spacing w:after="0"/>
            </w:pPr>
            <w:r w:rsidRPr="00386515">
              <w:t xml:space="preserve">Факт наличия лица в Реестре </w:t>
            </w:r>
            <w:bookmarkStart w:id="17" w:name="_Toc311413747"/>
            <w:bookmarkStart w:id="18" w:name="_Toc311467171"/>
            <w:bookmarkStart w:id="19" w:name="_Toc311716856"/>
            <w:bookmarkStart w:id="20" w:name="_Toc311801079"/>
            <w:bookmarkStart w:id="21" w:name="_Toc359254770"/>
            <w:bookmarkStart w:id="22" w:name="_Toc359311330"/>
            <w:bookmarkStart w:id="23" w:name="_Toc359311588"/>
            <w:bookmarkStart w:id="24" w:name="_Toc359311713"/>
            <w:bookmarkStart w:id="25" w:name="_Toc359312228"/>
            <w:r w:rsidRPr="00386515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  <w:p w14:paraId="7C90123A" w14:textId="77777777" w:rsidR="00E56B0C" w:rsidRPr="008A3C68" w:rsidRDefault="00E56B0C" w:rsidP="00E56B0C">
            <w:pPr>
              <w:spacing w:after="0"/>
              <w:ind w:firstLine="567"/>
            </w:pPr>
            <w:r w:rsidRPr="008A3C68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  <w:p w14:paraId="316149F7" w14:textId="2E79E951" w:rsidR="00E56B0C" w:rsidRPr="00D828A4" w:rsidRDefault="00E56B0C" w:rsidP="00E56B0C">
            <w:pPr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6" w:name="_Ref119427310"/>
    </w:p>
    <w:p w14:paraId="0CD6A0E0" w14:textId="77777777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482E0B">
        <w:rPr>
          <w:rFonts w:ascii="Times New Roman" w:hAnsi="Times New Roman"/>
          <w:szCs w:val="24"/>
        </w:rPr>
        <w:lastRenderedPageBreak/>
        <w:t xml:space="preserve">РАЗДЕЛ </w:t>
      </w:r>
      <w:r w:rsidRPr="00482E0B">
        <w:rPr>
          <w:rFonts w:ascii="Times New Roman" w:hAnsi="Times New Roman"/>
          <w:szCs w:val="24"/>
          <w:lang w:val="en-US"/>
        </w:rPr>
        <w:t>II</w:t>
      </w:r>
      <w:r w:rsidRPr="00482E0B">
        <w:rPr>
          <w:rFonts w:ascii="Times New Roman" w:hAnsi="Times New Roman"/>
          <w:szCs w:val="24"/>
        </w:rPr>
        <w:t>. ТЕХНИЧЕСКОЕ ЗАДАНИЕ</w:t>
      </w:r>
    </w:p>
    <w:p w14:paraId="752E5CA1" w14:textId="77777777" w:rsidR="00CA31B8" w:rsidRDefault="00CA31B8" w:rsidP="00534667">
      <w:pPr>
        <w:autoSpaceDE w:val="0"/>
        <w:autoSpaceDN w:val="0"/>
        <w:adjustRightInd w:val="0"/>
        <w:spacing w:after="0" w:line="240" w:lineRule="exact"/>
      </w:pPr>
      <w:bookmarkStart w:id="27" w:name="_Toc183062408"/>
      <w:bookmarkStart w:id="28" w:name="_Toc342035834"/>
      <w:bookmarkEnd w:id="26"/>
    </w:p>
    <w:p w14:paraId="59FE10BD" w14:textId="0DDD847A" w:rsidR="00CA31B8" w:rsidRDefault="00CA31B8" w:rsidP="00534667">
      <w:pPr>
        <w:autoSpaceDE w:val="0"/>
        <w:autoSpaceDN w:val="0"/>
        <w:adjustRightInd w:val="0"/>
        <w:spacing w:after="0" w:line="240" w:lineRule="exact"/>
      </w:pPr>
    </w:p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048"/>
      </w:tblGrid>
      <w:tr w:rsidR="00444D9F" w:rsidRPr="00444D9F" w14:paraId="101EB0F5" w14:textId="77777777" w:rsidTr="00433B58">
        <w:trPr>
          <w:trHeight w:val="282"/>
        </w:trPr>
        <w:tc>
          <w:tcPr>
            <w:tcW w:w="3261" w:type="dxa"/>
            <w:shd w:val="clear" w:color="auto" w:fill="auto"/>
          </w:tcPr>
          <w:p w14:paraId="7B9D75D3" w14:textId="77777777" w:rsidR="00444D9F" w:rsidRPr="00444D9F" w:rsidRDefault="00444D9F" w:rsidP="00444D9F">
            <w:pPr>
              <w:suppressAutoHyphens/>
              <w:spacing w:after="0"/>
              <w:jc w:val="left"/>
              <w:rPr>
                <w:b/>
                <w:lang w:eastAsia="ar-SA"/>
              </w:rPr>
            </w:pPr>
            <w:r w:rsidRPr="00444D9F">
              <w:rPr>
                <w:b/>
                <w:lang w:eastAsia="ar-SA"/>
              </w:rPr>
              <w:t>Цель проведения мероприятия</w:t>
            </w:r>
          </w:p>
        </w:tc>
        <w:tc>
          <w:tcPr>
            <w:tcW w:w="12048" w:type="dxa"/>
          </w:tcPr>
          <w:p w14:paraId="62BE1104" w14:textId="77777777" w:rsidR="00444D9F" w:rsidRPr="00444D9F" w:rsidRDefault="00444D9F" w:rsidP="00444D9F">
            <w:pPr>
              <w:spacing w:after="0"/>
              <w:ind w:left="43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 xml:space="preserve">Оказание услуг по проведению обучающей программы </w:t>
            </w:r>
            <w:r w:rsidRPr="00444D9F">
              <w:rPr>
                <w:rFonts w:eastAsia="yandex-sans"/>
                <w:lang w:eastAsia="en-US"/>
              </w:rPr>
              <w:t>«</w:t>
            </w:r>
            <w:r w:rsidRPr="00444D9F">
              <w:rPr>
                <w:rFonts w:eastAsia="yandex-sans"/>
                <w:color w:val="000000"/>
                <w:lang w:eastAsia="en-US"/>
              </w:rPr>
              <w:t>Дизайн-мышление в бизнесе</w:t>
            </w:r>
            <w:r w:rsidRPr="00444D9F">
              <w:rPr>
                <w:rFonts w:eastAsia="yandex-sans"/>
                <w:lang w:eastAsia="en-US"/>
              </w:rPr>
              <w:t>»</w:t>
            </w:r>
            <w:r w:rsidRPr="00444D9F">
              <w:rPr>
                <w:rFonts w:eastAsia="Calibri"/>
                <w:lang w:eastAsia="en-US"/>
              </w:rPr>
              <w:t>, отвечающей следующим целям и задачам:</w:t>
            </w:r>
          </w:p>
          <w:p w14:paraId="309FBFEA" w14:textId="77777777" w:rsidR="00444D9F" w:rsidRPr="00444D9F" w:rsidRDefault="00444D9F" w:rsidP="00444D9F">
            <w:pPr>
              <w:spacing w:after="0"/>
              <w:ind w:left="43" w:firstLine="207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b/>
                <w:lang w:eastAsia="en-US"/>
              </w:rPr>
              <w:t>Цель</w:t>
            </w:r>
            <w:r w:rsidRPr="00444D9F">
              <w:rPr>
                <w:rFonts w:eastAsia="Calibri"/>
                <w:lang w:eastAsia="en-US"/>
              </w:rPr>
              <w:t>:</w:t>
            </w:r>
          </w:p>
          <w:p w14:paraId="7B923857" w14:textId="77777777" w:rsidR="00444D9F" w:rsidRPr="00444D9F" w:rsidRDefault="00444D9F" w:rsidP="00444D9F">
            <w:pPr>
              <w:numPr>
                <w:ilvl w:val="0"/>
                <w:numId w:val="30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 xml:space="preserve">Развитие креативного мышления в бизнесе, которое стало критически важным навыком в условиях быстро меняющегося рынка. </w:t>
            </w:r>
          </w:p>
          <w:p w14:paraId="3388549F" w14:textId="77777777" w:rsidR="00444D9F" w:rsidRPr="00444D9F" w:rsidRDefault="00444D9F" w:rsidP="00444D9F">
            <w:pPr>
              <w:spacing w:after="0"/>
              <w:ind w:left="250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b/>
                <w:lang w:eastAsia="en-US"/>
              </w:rPr>
              <w:t>Задачи</w:t>
            </w:r>
            <w:r w:rsidRPr="00444D9F">
              <w:rPr>
                <w:rFonts w:eastAsia="Calibri"/>
                <w:lang w:eastAsia="en-US"/>
              </w:rPr>
              <w:t>:</w:t>
            </w:r>
          </w:p>
          <w:p w14:paraId="10232AB6" w14:textId="77777777" w:rsidR="00444D9F" w:rsidRPr="00444D9F" w:rsidRDefault="00444D9F" w:rsidP="00444D9F">
            <w:pPr>
              <w:numPr>
                <w:ilvl w:val="0"/>
                <w:numId w:val="36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Получение навыков повышения сервиса, предоставляемого субъектами малого и среднего предпринимательства (далее – СМСП) посредством креативного мышления.</w:t>
            </w:r>
          </w:p>
          <w:p w14:paraId="302A3E84" w14:textId="77777777" w:rsidR="00444D9F" w:rsidRPr="00444D9F" w:rsidRDefault="00444D9F" w:rsidP="00444D9F">
            <w:pPr>
              <w:numPr>
                <w:ilvl w:val="0"/>
                <w:numId w:val="36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Применение методологии и элементы дизайн-мышления при проработке и создании новых продуктов в своем бизнесе.</w:t>
            </w:r>
          </w:p>
          <w:p w14:paraId="5FAD22D8" w14:textId="77777777" w:rsidR="00444D9F" w:rsidRPr="00444D9F" w:rsidRDefault="00444D9F" w:rsidP="00444D9F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rFonts w:eastAsia="Calibri"/>
                <w:highlight w:val="white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Освоение навыков прототипирования и тестирования своего прототипа.</w:t>
            </w:r>
          </w:p>
        </w:tc>
      </w:tr>
      <w:tr w:rsidR="00444D9F" w:rsidRPr="00444D9F" w14:paraId="172E4DB8" w14:textId="77777777" w:rsidTr="00433B58">
        <w:trPr>
          <w:trHeight w:val="268"/>
        </w:trPr>
        <w:tc>
          <w:tcPr>
            <w:tcW w:w="3261" w:type="dxa"/>
            <w:shd w:val="clear" w:color="auto" w:fill="auto"/>
          </w:tcPr>
          <w:p w14:paraId="04775D7B" w14:textId="77777777" w:rsidR="00444D9F" w:rsidRPr="00444D9F" w:rsidRDefault="00444D9F" w:rsidP="00444D9F">
            <w:pPr>
              <w:suppressAutoHyphens/>
              <w:spacing w:after="0"/>
              <w:jc w:val="left"/>
              <w:rPr>
                <w:lang w:eastAsia="ar-SA"/>
              </w:rPr>
            </w:pPr>
            <w:r w:rsidRPr="00444D9F">
              <w:rPr>
                <w:b/>
                <w:lang w:eastAsia="ar-SA"/>
              </w:rPr>
              <w:t>Техническое задание</w:t>
            </w:r>
          </w:p>
        </w:tc>
        <w:tc>
          <w:tcPr>
            <w:tcW w:w="12048" w:type="dxa"/>
          </w:tcPr>
          <w:p w14:paraId="7249ED2E" w14:textId="77777777" w:rsidR="00444D9F" w:rsidRPr="00444D9F" w:rsidRDefault="00444D9F" w:rsidP="00444D9F">
            <w:pPr>
              <w:numPr>
                <w:ilvl w:val="0"/>
                <w:numId w:val="33"/>
              </w:numPr>
              <w:spacing w:after="0" w:line="259" w:lineRule="auto"/>
              <w:contextualSpacing/>
              <w:jc w:val="left"/>
              <w:rPr>
                <w:rFonts w:eastAsia="Calibri"/>
                <w:b/>
                <w:lang w:eastAsia="en-US"/>
              </w:rPr>
            </w:pPr>
            <w:r w:rsidRPr="00444D9F">
              <w:rPr>
                <w:rFonts w:eastAsia="Calibri"/>
                <w:b/>
                <w:lang w:eastAsia="en-US"/>
              </w:rPr>
              <w:t xml:space="preserve">Характеристика обучающей программы </w:t>
            </w:r>
            <w:r w:rsidRPr="00444D9F">
              <w:rPr>
                <w:rFonts w:eastAsia="yandex-sans"/>
                <w:b/>
                <w:lang w:eastAsia="en-US"/>
              </w:rPr>
              <w:t>«</w:t>
            </w:r>
            <w:r w:rsidRPr="00444D9F">
              <w:rPr>
                <w:rFonts w:eastAsia="yandex-sans"/>
                <w:b/>
                <w:color w:val="000000"/>
                <w:lang w:eastAsia="en-US"/>
              </w:rPr>
              <w:t>Дизайн-мышление в бизнесе</w:t>
            </w:r>
            <w:r w:rsidRPr="00444D9F">
              <w:rPr>
                <w:rFonts w:eastAsia="yandex-sans"/>
                <w:b/>
                <w:lang w:eastAsia="en-US"/>
              </w:rPr>
              <w:t>»</w:t>
            </w:r>
            <w:r w:rsidRPr="00444D9F">
              <w:rPr>
                <w:rFonts w:eastAsia="Calibri"/>
                <w:b/>
                <w:lang w:eastAsia="en-US"/>
              </w:rPr>
              <w:t>:</w:t>
            </w:r>
          </w:p>
          <w:p w14:paraId="191CF214" w14:textId="77777777" w:rsidR="00444D9F" w:rsidRPr="00444D9F" w:rsidRDefault="00444D9F" w:rsidP="00444D9F">
            <w:pPr>
              <w:numPr>
                <w:ilvl w:val="1"/>
                <w:numId w:val="31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 xml:space="preserve"> Разработка исполнителем обучающей программы согласно целям и задачам обучения:</w:t>
            </w:r>
          </w:p>
          <w:p w14:paraId="067FA031" w14:textId="77777777" w:rsidR="00444D9F" w:rsidRPr="00444D9F" w:rsidRDefault="00444D9F" w:rsidP="00444D9F">
            <w:pPr>
              <w:numPr>
                <w:ilvl w:val="2"/>
                <w:numId w:val="31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Программа должна содержать краткую описательную часть (описание целевой аудитории, целей и задач, списка компетенций и прикладных инструментов развития, которые получат ее участники);</w:t>
            </w:r>
          </w:p>
          <w:p w14:paraId="693130BE" w14:textId="77777777" w:rsidR="00444D9F" w:rsidRPr="00444D9F" w:rsidRDefault="00444D9F" w:rsidP="00444D9F">
            <w:pPr>
              <w:numPr>
                <w:ilvl w:val="2"/>
                <w:numId w:val="31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Программа должна составлять не менее 18 академических часов, предусматривающих: онлайн-уроки, онлайн-консультации, а также самостоятельную работу слушателей;</w:t>
            </w:r>
          </w:p>
          <w:p w14:paraId="1F27EB07" w14:textId="77777777" w:rsidR="00444D9F" w:rsidRPr="00444D9F" w:rsidRDefault="00444D9F" w:rsidP="00444D9F">
            <w:pPr>
              <w:numPr>
                <w:ilvl w:val="2"/>
                <w:numId w:val="31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Программа должна состоять из не менее чем 6 модулей, каждый модуль продолжительностью не менее 3 академических часов.</w:t>
            </w:r>
          </w:p>
          <w:p w14:paraId="597024A3" w14:textId="77777777" w:rsidR="00444D9F" w:rsidRPr="00444D9F" w:rsidRDefault="00444D9F" w:rsidP="00444D9F">
            <w:pPr>
              <w:numPr>
                <w:ilvl w:val="2"/>
                <w:numId w:val="31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В программу должны входить следующие образовательные темы:</w:t>
            </w:r>
          </w:p>
          <w:p w14:paraId="3E3A6ACA" w14:textId="77777777" w:rsidR="00444D9F" w:rsidRPr="00444D9F" w:rsidRDefault="00444D9F" w:rsidP="00444D9F">
            <w:pPr>
              <w:numPr>
                <w:ilvl w:val="0"/>
                <w:numId w:val="32"/>
              </w:numPr>
              <w:spacing w:after="0" w:line="259" w:lineRule="auto"/>
              <w:contextualSpacing/>
              <w:jc w:val="left"/>
              <w:rPr>
                <w:rFonts w:eastAsia="Calibri"/>
                <w:highlight w:val="white"/>
                <w:lang w:eastAsia="en-US"/>
              </w:rPr>
            </w:pPr>
            <w:r w:rsidRPr="00444D9F">
              <w:rPr>
                <w:rFonts w:eastAsia="Calibri"/>
                <w:highlight w:val="white"/>
                <w:lang w:eastAsia="en-US"/>
              </w:rPr>
              <w:t>Введение в понятие дизайн-мышления. (</w:t>
            </w:r>
            <w:r w:rsidRPr="00444D9F">
              <w:rPr>
                <w:rFonts w:eastAsia="Calibri"/>
                <w:color w:val="000000"/>
                <w:shd w:val="clear" w:color="auto" w:fill="FFFFFF"/>
                <w:lang w:eastAsia="en-US"/>
              </w:rPr>
              <w:t>Что такое дизайн-мышление? Каковы основные этапы? Чем отличается методология дизайн-мышления от поиска стандартных решений?)</w:t>
            </w:r>
          </w:p>
          <w:p w14:paraId="621F9E99" w14:textId="77777777" w:rsidR="00444D9F" w:rsidRPr="00444D9F" w:rsidRDefault="00444D9F" w:rsidP="00444D9F">
            <w:pPr>
              <w:numPr>
                <w:ilvl w:val="0"/>
                <w:numId w:val="32"/>
              </w:numPr>
              <w:spacing w:after="0" w:line="259" w:lineRule="auto"/>
              <w:contextualSpacing/>
              <w:jc w:val="left"/>
              <w:rPr>
                <w:rFonts w:eastAsia="Calibri"/>
                <w:highlight w:val="white"/>
                <w:lang w:eastAsia="en-US"/>
              </w:rPr>
            </w:pPr>
            <w:r w:rsidRPr="00444D9F">
              <w:rPr>
                <w:rFonts w:eastAsia="Calibri"/>
                <w:highlight w:val="white"/>
                <w:lang w:eastAsia="en-US"/>
              </w:rPr>
              <w:t>Место и роль эмпатии в дизайн-мышлении для бизнеса. (</w:t>
            </w:r>
            <w:r w:rsidRPr="00444D9F">
              <w:rPr>
                <w:rFonts w:eastAsia="Calibri"/>
                <w:color w:val="000000"/>
                <w:shd w:val="clear" w:color="auto" w:fill="FFFFFF"/>
                <w:lang w:eastAsia="en-US"/>
              </w:rPr>
              <w:t>Как эмпатия позволяет создать выигрышный продукт?</w:t>
            </w:r>
            <w:r w:rsidRPr="00444D9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44D9F">
              <w:rPr>
                <w:rFonts w:eastAsia="Calibri"/>
                <w:color w:val="000000"/>
                <w:shd w:val="clear" w:color="auto" w:fill="FFFFFF"/>
                <w:lang w:eastAsia="en-US"/>
              </w:rPr>
              <w:t>Какие существуют форматы клиентских исследований? Как подобрать нужный формат?</w:t>
            </w:r>
            <w:r w:rsidRPr="00444D9F">
              <w:rPr>
                <w:rFonts w:eastAsia="Calibri"/>
                <w:color w:val="000000"/>
                <w:lang w:eastAsia="en-US"/>
              </w:rPr>
              <w:br/>
            </w:r>
            <w:r w:rsidRPr="00444D9F">
              <w:rPr>
                <w:rFonts w:eastAsia="Calibri"/>
                <w:color w:val="000000"/>
                <w:shd w:val="clear" w:color="auto" w:fill="FFFFFF"/>
                <w:lang w:eastAsia="en-US"/>
              </w:rPr>
              <w:t>Глубинные интервью: сколько клиентов проинтервьюировать, чтобы было достаточно?</w:t>
            </w:r>
            <w:r w:rsidRPr="00444D9F">
              <w:rPr>
                <w:rFonts w:eastAsia="Calibri"/>
                <w:color w:val="000000"/>
                <w:lang w:eastAsia="en-US"/>
              </w:rPr>
              <w:br/>
            </w:r>
            <w:r w:rsidRPr="00444D9F">
              <w:rPr>
                <w:rFonts w:eastAsia="Calibri"/>
                <w:color w:val="000000"/>
                <w:shd w:val="clear" w:color="auto" w:fill="FFFFFF"/>
                <w:lang w:eastAsia="en-US"/>
              </w:rPr>
              <w:t>Какими навыками обладают профессиональные интервьюеры?)</w:t>
            </w:r>
          </w:p>
          <w:p w14:paraId="72143DE7" w14:textId="77777777" w:rsidR="00444D9F" w:rsidRPr="00444D9F" w:rsidRDefault="00444D9F" w:rsidP="00444D9F">
            <w:pPr>
              <w:numPr>
                <w:ilvl w:val="0"/>
                <w:numId w:val="32"/>
              </w:numPr>
              <w:spacing w:after="0" w:line="259" w:lineRule="auto"/>
              <w:contextualSpacing/>
              <w:jc w:val="left"/>
              <w:rPr>
                <w:rFonts w:eastAsia="Calibri"/>
                <w:highlight w:val="white"/>
                <w:lang w:eastAsia="en-US"/>
              </w:rPr>
            </w:pPr>
            <w:r w:rsidRPr="00444D9F">
              <w:rPr>
                <w:rFonts w:eastAsia="Calibri"/>
                <w:highlight w:val="white"/>
                <w:lang w:eastAsia="en-US"/>
              </w:rPr>
              <w:t>Анализ.</w:t>
            </w:r>
            <w:r w:rsidRPr="00444D9F">
              <w:rPr>
                <w:rFonts w:eastAsia="Calibri"/>
                <w:lang w:eastAsia="en-US"/>
              </w:rPr>
              <w:t xml:space="preserve"> (</w:t>
            </w:r>
            <w:r w:rsidRPr="00444D9F">
              <w:rPr>
                <w:rFonts w:eastAsia="Calibri"/>
                <w:color w:val="000000"/>
                <w:shd w:val="clear" w:color="auto" w:fill="FFFFFF"/>
                <w:lang w:eastAsia="en-US"/>
              </w:rPr>
              <w:t>Как структурировать информацию из клиентского исследования?</w:t>
            </w:r>
            <w:r w:rsidRPr="00444D9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44D9F">
              <w:rPr>
                <w:rFonts w:eastAsia="Calibri"/>
                <w:color w:val="000000"/>
                <w:shd w:val="clear" w:color="auto" w:fill="FFFFFF"/>
                <w:lang w:eastAsia="en-US"/>
              </w:rPr>
              <w:t>Как правильно выявить потребность клиента? Как можно моделировать клиентский опыт?</w:t>
            </w:r>
            <w:r w:rsidRPr="00444D9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44D9F">
              <w:rPr>
                <w:rFonts w:eastAsia="Calibri"/>
                <w:color w:val="000000"/>
                <w:shd w:val="clear" w:color="auto" w:fill="FFFFFF"/>
                <w:lang w:eastAsia="en-US"/>
              </w:rPr>
              <w:t>Какие примеры существуют в практике?)</w:t>
            </w:r>
          </w:p>
          <w:p w14:paraId="0D97BD75" w14:textId="77777777" w:rsidR="00444D9F" w:rsidRPr="00444D9F" w:rsidRDefault="00444D9F" w:rsidP="00444D9F">
            <w:pPr>
              <w:numPr>
                <w:ilvl w:val="0"/>
                <w:numId w:val="32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color w:val="000000"/>
                <w:shd w:val="clear" w:color="auto" w:fill="FFFFFF"/>
                <w:lang w:eastAsia="en-US"/>
              </w:rPr>
              <w:t>Генерация идей. (</w:t>
            </w:r>
            <w:r w:rsidRPr="00444D9F">
              <w:rPr>
                <w:rFonts w:eastAsia="Calibri"/>
                <w:lang w:eastAsia="en-US"/>
              </w:rPr>
              <w:t xml:space="preserve">Какие существуют методы генерации идей? Где искать лучшие идеи? Как получить максимум идей от команды? Как лучше организовать групповую динамику при генерации идей? Как можно </w:t>
            </w:r>
            <w:proofErr w:type="spellStart"/>
            <w:r w:rsidRPr="00444D9F">
              <w:rPr>
                <w:rFonts w:eastAsia="Calibri"/>
                <w:lang w:eastAsia="en-US"/>
              </w:rPr>
              <w:t>приоритезировать</w:t>
            </w:r>
            <w:proofErr w:type="spellEnd"/>
            <w:r w:rsidRPr="00444D9F">
              <w:rPr>
                <w:rFonts w:eastAsia="Calibri"/>
                <w:lang w:eastAsia="en-US"/>
              </w:rPr>
              <w:t xml:space="preserve"> идеи? Как выбрать правильную идею в проработку?)</w:t>
            </w:r>
          </w:p>
          <w:p w14:paraId="114BF2C5" w14:textId="77777777" w:rsidR="00444D9F" w:rsidRPr="00444D9F" w:rsidRDefault="00444D9F" w:rsidP="00444D9F">
            <w:pPr>
              <w:numPr>
                <w:ilvl w:val="0"/>
                <w:numId w:val="32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lastRenderedPageBreak/>
              <w:t>Прототипирование. (Какой цели служит создание прототипа? Что самое важное в прототипе? Какие инструменты используются для прототипирования? Что включать в прототип? Как правильно построить процесс прототипирования?)</w:t>
            </w:r>
          </w:p>
          <w:p w14:paraId="29AD2B10" w14:textId="77777777" w:rsidR="00444D9F" w:rsidRPr="00444D9F" w:rsidRDefault="00444D9F" w:rsidP="00444D9F">
            <w:pPr>
              <w:numPr>
                <w:ilvl w:val="0"/>
                <w:numId w:val="32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Тестирование продукта. (Какие ошибки как правило допускают в тестировании? Как протестировать прототип так, чтобы узнать от клиента ценную обратную связь? Что такое концептуальное тестирование и почему оно особенно полезно в условиях высокой неопределенности?)</w:t>
            </w:r>
          </w:p>
          <w:p w14:paraId="7359C0D4" w14:textId="77777777" w:rsidR="00444D9F" w:rsidRPr="00444D9F" w:rsidRDefault="00444D9F" w:rsidP="00444D9F">
            <w:pPr>
              <w:numPr>
                <w:ilvl w:val="1"/>
                <w:numId w:val="31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Разработка исполнителем раздаточного материала в электронной форме для участников обучения:</w:t>
            </w:r>
          </w:p>
          <w:p w14:paraId="554771CF" w14:textId="77777777" w:rsidR="00444D9F" w:rsidRPr="00444D9F" w:rsidRDefault="00444D9F" w:rsidP="00444D9F">
            <w:pPr>
              <w:numPr>
                <w:ilvl w:val="2"/>
                <w:numId w:val="31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Раздаточный материал включает в себя презентационные, информационные и дополнительные справочные материалы по образовательным темам объемом не менее 20 страниц формата А4, содержащие текст, иллюстрации, таблицы, схемы и графики.</w:t>
            </w:r>
          </w:p>
          <w:p w14:paraId="30E60883" w14:textId="77777777" w:rsidR="00444D9F" w:rsidRPr="00444D9F" w:rsidRDefault="00444D9F" w:rsidP="00444D9F">
            <w:pPr>
              <w:numPr>
                <w:ilvl w:val="2"/>
                <w:numId w:val="31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Раздаточный материал предоставляется каждому участнику обучения в электронной форме.</w:t>
            </w:r>
          </w:p>
          <w:p w14:paraId="03E15C2A" w14:textId="77777777" w:rsidR="00444D9F" w:rsidRPr="00444D9F" w:rsidRDefault="00444D9F" w:rsidP="00444D9F">
            <w:pPr>
              <w:numPr>
                <w:ilvl w:val="1"/>
                <w:numId w:val="31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 xml:space="preserve"> Формирование списка в количестве не менее 3 (трех) преподавателей (тренеров-практиков), обладающих опытом проведения образовательных программ для начинающих и действующих предпринимателей.</w:t>
            </w:r>
          </w:p>
          <w:p w14:paraId="7799712D" w14:textId="77777777" w:rsidR="00444D9F" w:rsidRPr="00444D9F" w:rsidRDefault="00444D9F" w:rsidP="00444D9F">
            <w:pPr>
              <w:numPr>
                <w:ilvl w:val="1"/>
                <w:numId w:val="31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 xml:space="preserve"> Согласование исполнителем обучающей программы, плана проведения, раздаточных материалов и списка преподавателей с заказчиком в течение 10 (десяти) календарных дней с даты подписания договора. Внесение Исполнителем изменений в программу, раздаточные материалы и список преподавателей возможно по согласованию с заказчиком, но не позднее, чем за 3 календарных дня до начала обучающей программы. Заказчик вправе отказать в согласовании указанных изменений.</w:t>
            </w:r>
          </w:p>
          <w:p w14:paraId="5497B4D9" w14:textId="77777777" w:rsidR="00444D9F" w:rsidRPr="00444D9F" w:rsidRDefault="00444D9F" w:rsidP="00444D9F">
            <w:pPr>
              <w:numPr>
                <w:ilvl w:val="1"/>
                <w:numId w:val="31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 xml:space="preserve"> Проведение исполнителем отбора потенциальных участников обучения, по итогам которого в программе должны принять участие не менее 60 участников.</w:t>
            </w:r>
          </w:p>
          <w:p w14:paraId="5B01B914" w14:textId="77777777" w:rsidR="00444D9F" w:rsidRPr="00444D9F" w:rsidRDefault="00444D9F" w:rsidP="00444D9F">
            <w:pPr>
              <w:numPr>
                <w:ilvl w:val="0"/>
                <w:numId w:val="33"/>
              </w:numPr>
              <w:spacing w:after="0" w:line="259" w:lineRule="auto"/>
              <w:contextualSpacing/>
              <w:jc w:val="left"/>
              <w:rPr>
                <w:rFonts w:eastAsia="Calibri"/>
                <w:b/>
                <w:lang w:eastAsia="en-US"/>
              </w:rPr>
            </w:pPr>
            <w:r w:rsidRPr="00444D9F">
              <w:rPr>
                <w:rFonts w:eastAsia="Calibri"/>
                <w:b/>
                <w:lang w:eastAsia="en-US"/>
              </w:rPr>
              <w:t xml:space="preserve">Площадка для проведения обучающей программы: </w:t>
            </w:r>
          </w:p>
          <w:p w14:paraId="6C2622B5" w14:textId="77777777" w:rsidR="00444D9F" w:rsidRPr="00444D9F" w:rsidRDefault="00444D9F" w:rsidP="00444D9F">
            <w:pPr>
              <w:numPr>
                <w:ilvl w:val="1"/>
                <w:numId w:val="33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 xml:space="preserve"> Подготовка площадки для проведения обучающей программы осуществляется силами и за счет исполнителя.   </w:t>
            </w:r>
          </w:p>
          <w:p w14:paraId="0E0E6FEB" w14:textId="77777777" w:rsidR="00444D9F" w:rsidRPr="00444D9F" w:rsidRDefault="00444D9F" w:rsidP="00444D9F">
            <w:pPr>
              <w:numPr>
                <w:ilvl w:val="1"/>
                <w:numId w:val="33"/>
              </w:numPr>
              <w:shd w:val="clear" w:color="auto" w:fill="FFFFFF"/>
              <w:spacing w:after="0" w:line="259" w:lineRule="auto"/>
              <w:ind w:right="-108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 xml:space="preserve"> Исполнитель обязан обеспечить соблюдение следующих требований к площадке проведения обучающей программы </w:t>
            </w:r>
            <w:r w:rsidRPr="00444D9F">
              <w:rPr>
                <w:rFonts w:eastAsia="Calibri"/>
                <w:b/>
                <w:bCs/>
                <w:lang w:eastAsia="en-US"/>
              </w:rPr>
              <w:t>для проведения обучающей программы в формате онлайн</w:t>
            </w:r>
            <w:r w:rsidRPr="00444D9F">
              <w:rPr>
                <w:rFonts w:eastAsia="Calibri"/>
                <w:lang w:eastAsia="en-US"/>
              </w:rPr>
              <w:t>:</w:t>
            </w:r>
          </w:p>
          <w:p w14:paraId="5AE84F14" w14:textId="77777777" w:rsidR="00444D9F" w:rsidRPr="00444D9F" w:rsidRDefault="00444D9F" w:rsidP="00444D9F">
            <w:pPr>
              <w:numPr>
                <w:ilvl w:val="2"/>
                <w:numId w:val="33"/>
              </w:numPr>
              <w:shd w:val="clear" w:color="auto" w:fill="FFFFFF"/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Подготовка площадки для проведения каждого мероприятия в рамках обучающей программы и обеспечение бесперебойного проведения мероприятия согласно установленному и согласованному с заказчиком графику.</w:t>
            </w:r>
          </w:p>
          <w:p w14:paraId="1D2EA1C3" w14:textId="77777777" w:rsidR="00444D9F" w:rsidRPr="00444D9F" w:rsidRDefault="00444D9F" w:rsidP="00444D9F">
            <w:pPr>
              <w:numPr>
                <w:ilvl w:val="2"/>
                <w:numId w:val="33"/>
              </w:numPr>
              <w:shd w:val="clear" w:color="auto" w:fill="FFFFFF"/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Подготовка и передача заказчику инструкции по подключению к сервису.</w:t>
            </w:r>
          </w:p>
          <w:p w14:paraId="2100741C" w14:textId="77777777" w:rsidR="00444D9F" w:rsidRPr="00444D9F" w:rsidRDefault="00444D9F" w:rsidP="00444D9F">
            <w:pPr>
              <w:numPr>
                <w:ilvl w:val="2"/>
                <w:numId w:val="33"/>
              </w:numPr>
              <w:shd w:val="clear" w:color="auto" w:fill="FFFFFF"/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Обеспечение ведения записи каждого мероприятия обучающей программы и выгрузки его записи на облачное хранилище.</w:t>
            </w:r>
          </w:p>
          <w:p w14:paraId="2973077A" w14:textId="77777777" w:rsidR="00444D9F" w:rsidRPr="00444D9F" w:rsidRDefault="00444D9F" w:rsidP="00444D9F">
            <w:pPr>
              <w:numPr>
                <w:ilvl w:val="2"/>
                <w:numId w:val="33"/>
              </w:numPr>
              <w:shd w:val="clear" w:color="auto" w:fill="FFFFFF"/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Обеспечение доступа к записям каждого мероприятия для заказчика и участников обучающей программы.</w:t>
            </w:r>
          </w:p>
          <w:p w14:paraId="3CF29ABA" w14:textId="77777777" w:rsidR="00444D9F" w:rsidRPr="00444D9F" w:rsidRDefault="00444D9F" w:rsidP="00444D9F">
            <w:pPr>
              <w:numPr>
                <w:ilvl w:val="2"/>
                <w:numId w:val="33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lastRenderedPageBreak/>
              <w:t>Площадка для проведения обучающей программы должна отвечать всем необходимым требованиям для проведения мероприятий соответствующего формата.</w:t>
            </w:r>
          </w:p>
          <w:p w14:paraId="4226AF61" w14:textId="77777777" w:rsidR="00444D9F" w:rsidRPr="00444D9F" w:rsidRDefault="00444D9F" w:rsidP="00444D9F">
            <w:pPr>
              <w:numPr>
                <w:ilvl w:val="2"/>
                <w:numId w:val="33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Ответственность за соблюдение всех необходимых требований при подготовке площадки для проведения мероприятий в рамках обучающей программы возлагается на исполнителя.</w:t>
            </w:r>
          </w:p>
          <w:p w14:paraId="612305F6" w14:textId="77777777" w:rsidR="00444D9F" w:rsidRPr="00444D9F" w:rsidRDefault="00444D9F" w:rsidP="00444D9F">
            <w:pPr>
              <w:numPr>
                <w:ilvl w:val="2"/>
                <w:numId w:val="33"/>
              </w:numPr>
              <w:shd w:val="clear" w:color="auto" w:fill="FFFFFF"/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Рекомендуемая заказчиком площадка для проведения обучающей программы - платформы «</w:t>
            </w:r>
            <w:proofErr w:type="spellStart"/>
            <w:r w:rsidRPr="00444D9F">
              <w:rPr>
                <w:rFonts w:eastAsia="Calibri"/>
                <w:lang w:eastAsia="en-US"/>
              </w:rPr>
              <w:t>Zoom</w:t>
            </w:r>
            <w:proofErr w:type="spellEnd"/>
            <w:r w:rsidRPr="00444D9F">
              <w:rPr>
                <w:rFonts w:eastAsia="Calibri"/>
                <w:lang w:eastAsia="en-US"/>
              </w:rPr>
              <w:t>», «</w:t>
            </w:r>
            <w:proofErr w:type="spellStart"/>
            <w:r w:rsidRPr="00444D9F">
              <w:rPr>
                <w:rFonts w:eastAsia="Calibri"/>
                <w:lang w:eastAsia="en-US"/>
              </w:rPr>
              <w:t>Pruffme</w:t>
            </w:r>
            <w:proofErr w:type="spellEnd"/>
            <w:r w:rsidRPr="00444D9F">
              <w:rPr>
                <w:rFonts w:eastAsia="Calibri"/>
                <w:lang w:eastAsia="en-US"/>
              </w:rPr>
              <w:t xml:space="preserve">» или их аналоги. </w:t>
            </w:r>
          </w:p>
          <w:p w14:paraId="17A89386" w14:textId="77777777" w:rsidR="00444D9F" w:rsidRPr="00444D9F" w:rsidRDefault="00444D9F" w:rsidP="00444D9F">
            <w:pPr>
              <w:numPr>
                <w:ilvl w:val="1"/>
                <w:numId w:val="33"/>
              </w:numPr>
              <w:spacing w:after="0" w:line="259" w:lineRule="auto"/>
              <w:ind w:right="-108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 xml:space="preserve"> Ответственность за соблюдение всех необходимых требований при подготовке площадки для проведения обучающей программы возлагается на исполнителя.</w:t>
            </w:r>
          </w:p>
          <w:p w14:paraId="39303766" w14:textId="77777777" w:rsidR="00444D9F" w:rsidRPr="00444D9F" w:rsidRDefault="00444D9F" w:rsidP="00444D9F">
            <w:pPr>
              <w:numPr>
                <w:ilvl w:val="1"/>
                <w:numId w:val="33"/>
              </w:numPr>
              <w:spacing w:after="0" w:line="259" w:lineRule="auto"/>
              <w:ind w:right="-108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 xml:space="preserve"> Площадка проведения программы и требования к ней согласовываются с заказчиком не позднее 10 (десяти) календарных дней с даты подписания договора. </w:t>
            </w:r>
          </w:p>
          <w:p w14:paraId="09CA14FB" w14:textId="77777777" w:rsidR="00444D9F" w:rsidRPr="00444D9F" w:rsidRDefault="00444D9F" w:rsidP="00444D9F">
            <w:pPr>
              <w:numPr>
                <w:ilvl w:val="0"/>
                <w:numId w:val="33"/>
              </w:numPr>
              <w:spacing w:after="0" w:line="259" w:lineRule="auto"/>
              <w:contextualSpacing/>
              <w:jc w:val="left"/>
              <w:rPr>
                <w:rFonts w:eastAsia="Calibri"/>
                <w:b/>
                <w:bCs/>
                <w:lang w:eastAsia="en-US"/>
              </w:rPr>
            </w:pPr>
            <w:r w:rsidRPr="00444D9F">
              <w:rPr>
                <w:rFonts w:eastAsia="Calibri"/>
                <w:b/>
                <w:bCs/>
                <w:lang w:eastAsia="en-US"/>
              </w:rPr>
              <w:t>Продвижение и рекламные материалы:</w:t>
            </w:r>
          </w:p>
          <w:p w14:paraId="28939B41" w14:textId="77777777" w:rsidR="00444D9F" w:rsidRPr="00444D9F" w:rsidRDefault="00444D9F" w:rsidP="00444D9F">
            <w:pPr>
              <w:numPr>
                <w:ilvl w:val="1"/>
                <w:numId w:val="33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 xml:space="preserve"> Обеспечение регистрации участников программы. Ссылку на регистрацию предоставляет заказчик.</w:t>
            </w:r>
          </w:p>
          <w:p w14:paraId="41B7DDB0" w14:textId="77777777" w:rsidR="00444D9F" w:rsidRPr="00444D9F" w:rsidRDefault="00444D9F" w:rsidP="00444D9F">
            <w:pPr>
              <w:numPr>
                <w:ilvl w:val="1"/>
                <w:numId w:val="33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 xml:space="preserve"> Организация рекламной кампании по привлечению участников:</w:t>
            </w:r>
          </w:p>
          <w:p w14:paraId="45C070F2" w14:textId="77777777" w:rsidR="00444D9F" w:rsidRPr="00444D9F" w:rsidRDefault="00444D9F" w:rsidP="00444D9F">
            <w:pPr>
              <w:numPr>
                <w:ilvl w:val="0"/>
                <w:numId w:val="34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размещение анонсов и иных информационных сообщений в социальных сетях;</w:t>
            </w:r>
          </w:p>
          <w:p w14:paraId="02B9BCC0" w14:textId="77777777" w:rsidR="00444D9F" w:rsidRPr="00444D9F" w:rsidRDefault="00444D9F" w:rsidP="00444D9F">
            <w:pPr>
              <w:numPr>
                <w:ilvl w:val="0"/>
                <w:numId w:val="34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настройка таргетированной рекламы для привлечения участников;</w:t>
            </w:r>
          </w:p>
          <w:p w14:paraId="2A8AB425" w14:textId="77777777" w:rsidR="00444D9F" w:rsidRPr="00444D9F" w:rsidRDefault="00444D9F" w:rsidP="00444D9F">
            <w:pPr>
              <w:numPr>
                <w:ilvl w:val="0"/>
                <w:numId w:val="34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прочие каналы и способы информирования потенциальных участников.</w:t>
            </w:r>
          </w:p>
          <w:p w14:paraId="262DB13C" w14:textId="77777777" w:rsidR="00444D9F" w:rsidRPr="00444D9F" w:rsidRDefault="00444D9F" w:rsidP="00444D9F">
            <w:pPr>
              <w:numPr>
                <w:ilvl w:val="1"/>
                <w:numId w:val="33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 xml:space="preserve"> Во всех информационных и рекламных материалах и сообщениях должно быть указание:</w:t>
            </w:r>
          </w:p>
          <w:p w14:paraId="41F50158" w14:textId="77777777" w:rsidR="00444D9F" w:rsidRPr="00444D9F" w:rsidRDefault="00444D9F" w:rsidP="00444D9F">
            <w:pPr>
              <w:numPr>
                <w:ilvl w:val="0"/>
                <w:numId w:val="35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участие в программе на бесплатной основе;</w:t>
            </w:r>
          </w:p>
          <w:p w14:paraId="6F416FCC" w14:textId="77777777" w:rsidR="00444D9F" w:rsidRPr="00444D9F" w:rsidRDefault="00444D9F" w:rsidP="00444D9F">
            <w:pPr>
              <w:numPr>
                <w:ilvl w:val="0"/>
                <w:numId w:val="35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организаторы – Центр «Мой бизнес», НО «ПФРП», Агентство по развитию малого и среднего предпринимательства Пермского края.</w:t>
            </w:r>
          </w:p>
          <w:p w14:paraId="3C6AD55A" w14:textId="77777777" w:rsidR="00444D9F" w:rsidRPr="00444D9F" w:rsidRDefault="00444D9F" w:rsidP="00444D9F">
            <w:pPr>
              <w:numPr>
                <w:ilvl w:val="0"/>
                <w:numId w:val="35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логотипы Центра «Мой бизнес», НО «ПФРП», Агентства по развитию малого и среднего предпринимательства Пермского края.</w:t>
            </w:r>
          </w:p>
          <w:p w14:paraId="6987BB6E" w14:textId="77777777" w:rsidR="00444D9F" w:rsidRPr="00444D9F" w:rsidRDefault="00444D9F" w:rsidP="00444D9F">
            <w:pPr>
              <w:numPr>
                <w:ilvl w:val="1"/>
                <w:numId w:val="33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444D9F">
              <w:rPr>
                <w:rFonts w:eastAsia="Calibri"/>
                <w:lang w:eastAsia="en-US"/>
              </w:rPr>
              <w:t>Способы, периодичность, места размещения информационных материалов исполнитель определяет самостоятельно.</w:t>
            </w:r>
          </w:p>
        </w:tc>
      </w:tr>
      <w:tr w:rsidR="00444D9F" w:rsidRPr="00444D9F" w14:paraId="5BE7FBA4" w14:textId="77777777" w:rsidTr="00433B58">
        <w:trPr>
          <w:trHeight w:val="565"/>
        </w:trPr>
        <w:tc>
          <w:tcPr>
            <w:tcW w:w="3261" w:type="dxa"/>
            <w:shd w:val="clear" w:color="auto" w:fill="auto"/>
          </w:tcPr>
          <w:p w14:paraId="66684EC1" w14:textId="77777777" w:rsidR="00444D9F" w:rsidRPr="00444D9F" w:rsidRDefault="00444D9F" w:rsidP="00444D9F">
            <w:pPr>
              <w:suppressAutoHyphens/>
              <w:spacing w:after="0"/>
              <w:jc w:val="left"/>
              <w:rPr>
                <w:lang w:eastAsia="ar-SA"/>
              </w:rPr>
            </w:pPr>
            <w:r w:rsidRPr="00444D9F">
              <w:rPr>
                <w:b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048" w:type="dxa"/>
          </w:tcPr>
          <w:p w14:paraId="4AA223D2" w14:textId="77777777" w:rsidR="00444D9F" w:rsidRPr="00444D9F" w:rsidRDefault="00444D9F" w:rsidP="00444D9F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444D9F">
              <w:rPr>
                <w:lang w:eastAsia="ar-SA"/>
              </w:rPr>
              <w:t>Акт оказанных услуг.</w:t>
            </w:r>
          </w:p>
          <w:p w14:paraId="494503BC" w14:textId="77777777" w:rsidR="00444D9F" w:rsidRPr="00444D9F" w:rsidRDefault="00444D9F" w:rsidP="00444D9F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444D9F">
              <w:rPr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 (при наличии).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77AD11F8" w14:textId="77777777" w:rsidR="00444D9F" w:rsidRPr="00444D9F" w:rsidRDefault="00444D9F" w:rsidP="00444D9F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444D9F">
              <w:rPr>
                <w:lang w:eastAsia="ar-SA"/>
              </w:rPr>
              <w:t xml:space="preserve">Список и краткое резюме всех </w:t>
            </w:r>
            <w:r w:rsidRPr="00444D9F">
              <w:rPr>
                <w:rFonts w:eastAsia="Calibri"/>
                <w:lang w:eastAsia="en-US"/>
              </w:rPr>
              <w:t>приглашённых исполнителем преподавателей</w:t>
            </w:r>
            <w:r w:rsidRPr="00444D9F">
              <w:rPr>
                <w:lang w:eastAsia="ar-SA"/>
              </w:rPr>
              <w:t>: кегль шрифта – не менее 12.</w:t>
            </w:r>
          </w:p>
          <w:p w14:paraId="45974CA8" w14:textId="77777777" w:rsidR="00444D9F" w:rsidRPr="00444D9F" w:rsidRDefault="00444D9F" w:rsidP="00444D9F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444D9F">
              <w:rPr>
                <w:lang w:eastAsia="ar-SA"/>
              </w:rPr>
              <w:t>Программа обучающей программы: кегль шрифта – не менее 12.</w:t>
            </w:r>
          </w:p>
          <w:p w14:paraId="5864A2B8" w14:textId="77777777" w:rsidR="00444D9F" w:rsidRPr="00444D9F" w:rsidRDefault="00444D9F" w:rsidP="00444D9F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444D9F">
              <w:rPr>
                <w:lang w:eastAsia="ar-SA"/>
              </w:rPr>
              <w:t>Все продемонстрированные на обучающей программе презентации в формате .</w:t>
            </w:r>
            <w:r w:rsidRPr="00444D9F">
              <w:rPr>
                <w:lang w:val="en-US" w:eastAsia="ar-SA"/>
              </w:rPr>
              <w:t>pdf</w:t>
            </w:r>
            <w:r w:rsidRPr="00444D9F">
              <w:rPr>
                <w:lang w:eastAsia="ar-SA"/>
              </w:rPr>
              <w:t xml:space="preserve"> либо .</w:t>
            </w:r>
            <w:r w:rsidRPr="00444D9F">
              <w:rPr>
                <w:lang w:val="en-US" w:eastAsia="ar-SA"/>
              </w:rPr>
              <w:t>ppt</w:t>
            </w:r>
            <w:r w:rsidRPr="00444D9F">
              <w:rPr>
                <w:lang w:eastAsia="ar-SA"/>
              </w:rPr>
              <w:t xml:space="preserve"> (.</w:t>
            </w:r>
            <w:r w:rsidRPr="00444D9F">
              <w:rPr>
                <w:lang w:val="en-US" w:eastAsia="ar-SA"/>
              </w:rPr>
              <w:t>pptx</w:t>
            </w:r>
            <w:r w:rsidRPr="00444D9F">
              <w:rPr>
                <w:lang w:eastAsia="ar-SA"/>
              </w:rPr>
              <w:t>).</w:t>
            </w:r>
          </w:p>
          <w:p w14:paraId="27C356F2" w14:textId="77777777" w:rsidR="00444D9F" w:rsidRPr="00444D9F" w:rsidRDefault="00444D9F" w:rsidP="00444D9F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444D9F">
              <w:rPr>
                <w:lang w:eastAsia="ar-SA"/>
              </w:rPr>
              <w:lastRenderedPageBreak/>
              <w:t xml:space="preserve">Скриншоты, демонстрирующие проведение информационной кампании, созданного сайта и групп в социальных сетях предоставляются на бумажном носителе и в электронном виде (на флэш-накопителе). </w:t>
            </w:r>
          </w:p>
          <w:p w14:paraId="0BEB3D30" w14:textId="77777777" w:rsidR="00444D9F" w:rsidRPr="00444D9F" w:rsidRDefault="00444D9F" w:rsidP="00444D9F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444D9F">
              <w:rPr>
                <w:lang w:eastAsia="ar-SA"/>
              </w:rPr>
              <w:t xml:space="preserve">Реестры участников мероприятий представляются в составе отчетности по форме заказчика, в электронном виде, </w:t>
            </w:r>
            <w:r w:rsidRPr="00444D9F">
              <w:rPr>
                <w:rFonts w:eastAsia="Calibri"/>
                <w:lang w:eastAsia="ar-SA"/>
              </w:rPr>
              <w:t>формат файла .</w:t>
            </w:r>
            <w:proofErr w:type="spellStart"/>
            <w:r w:rsidRPr="00444D9F">
              <w:rPr>
                <w:rFonts w:eastAsia="Calibri"/>
                <w:lang w:eastAsia="ar-SA"/>
              </w:rPr>
              <w:t>xlsx</w:t>
            </w:r>
            <w:proofErr w:type="spellEnd"/>
            <w:r w:rsidRPr="00444D9F">
              <w:rPr>
                <w:rFonts w:eastAsia="Calibri"/>
                <w:lang w:eastAsia="ar-SA"/>
              </w:rPr>
              <w:t xml:space="preserve"> и на бумажном носителе с подписью исполнителя.</w:t>
            </w:r>
          </w:p>
          <w:p w14:paraId="5A97018C" w14:textId="77777777" w:rsidR="00444D9F" w:rsidRPr="00444D9F" w:rsidRDefault="00444D9F" w:rsidP="00444D9F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444D9F">
              <w:rPr>
                <w:lang w:eastAsia="ar-SA"/>
              </w:rPr>
              <w:t>Раздаточный материал в электронном варианте и на бумажном носителе.</w:t>
            </w:r>
          </w:p>
          <w:p w14:paraId="6E235104" w14:textId="77777777" w:rsidR="00444D9F" w:rsidRPr="00444D9F" w:rsidRDefault="00444D9F" w:rsidP="00444D9F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444D9F">
              <w:rPr>
                <w:lang w:eastAsia="ar-SA"/>
              </w:rPr>
              <w:t>Скриншоты проведения онлайн-уроков, на которых продемонстрировано количество участников мероприятия.</w:t>
            </w:r>
          </w:p>
        </w:tc>
      </w:tr>
    </w:tbl>
    <w:p w14:paraId="062FEC21" w14:textId="77825D1D" w:rsidR="004130A9" w:rsidRDefault="004130A9" w:rsidP="00534667">
      <w:pPr>
        <w:autoSpaceDE w:val="0"/>
        <w:autoSpaceDN w:val="0"/>
        <w:adjustRightInd w:val="0"/>
        <w:spacing w:after="0" w:line="240" w:lineRule="exact"/>
      </w:pPr>
    </w:p>
    <w:p w14:paraId="5F3B2B67" w14:textId="3CEA67AB" w:rsidR="004130A9" w:rsidRDefault="004130A9" w:rsidP="00534667">
      <w:pPr>
        <w:autoSpaceDE w:val="0"/>
        <w:autoSpaceDN w:val="0"/>
        <w:adjustRightInd w:val="0"/>
        <w:spacing w:after="0" w:line="240" w:lineRule="exact"/>
      </w:pPr>
    </w:p>
    <w:p w14:paraId="0797E557" w14:textId="6945E264" w:rsidR="00444D9F" w:rsidRDefault="00444D9F" w:rsidP="00534667">
      <w:pPr>
        <w:autoSpaceDE w:val="0"/>
        <w:autoSpaceDN w:val="0"/>
        <w:adjustRightInd w:val="0"/>
        <w:spacing w:after="0" w:line="240" w:lineRule="exact"/>
      </w:pPr>
    </w:p>
    <w:p w14:paraId="390B017A" w14:textId="77777777" w:rsidR="00444D9F" w:rsidRDefault="00444D9F" w:rsidP="00534667">
      <w:pPr>
        <w:autoSpaceDE w:val="0"/>
        <w:autoSpaceDN w:val="0"/>
        <w:adjustRightInd w:val="0"/>
        <w:spacing w:after="0" w:line="240" w:lineRule="exact"/>
      </w:pPr>
    </w:p>
    <w:p w14:paraId="31A8EF2A" w14:textId="38EBF699" w:rsidR="004130A9" w:rsidRDefault="004130A9" w:rsidP="00534667">
      <w:pPr>
        <w:autoSpaceDE w:val="0"/>
        <w:autoSpaceDN w:val="0"/>
        <w:adjustRightInd w:val="0"/>
        <w:spacing w:after="0" w:line="240" w:lineRule="exact"/>
      </w:pPr>
    </w:p>
    <w:p w14:paraId="4F602B57" w14:textId="77777777" w:rsidR="004130A9" w:rsidRDefault="004130A9" w:rsidP="00534667">
      <w:pPr>
        <w:autoSpaceDE w:val="0"/>
        <w:autoSpaceDN w:val="0"/>
        <w:adjustRightInd w:val="0"/>
        <w:spacing w:after="0" w:line="240" w:lineRule="exact"/>
      </w:pPr>
    </w:p>
    <w:p w14:paraId="41A51820" w14:textId="77777777" w:rsidR="00CA31B8" w:rsidRDefault="00CA31B8" w:rsidP="00534667">
      <w:pPr>
        <w:autoSpaceDE w:val="0"/>
        <w:autoSpaceDN w:val="0"/>
        <w:adjustRightInd w:val="0"/>
        <w:spacing w:after="0" w:line="240" w:lineRule="exact"/>
      </w:pPr>
    </w:p>
    <w:p w14:paraId="2BEB71DE" w14:textId="02D5081E" w:rsidR="00CA31B8" w:rsidRPr="00D828A4" w:rsidRDefault="00CA31B8" w:rsidP="00534667">
      <w:pPr>
        <w:autoSpaceDE w:val="0"/>
        <w:autoSpaceDN w:val="0"/>
        <w:adjustRightInd w:val="0"/>
        <w:spacing w:after="0" w:line="240" w:lineRule="exact"/>
        <w:sectPr w:rsidR="00CA31B8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7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28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9" w:name="_Toc125778470"/>
      <w:bookmarkStart w:id="30" w:name="_Toc125786997"/>
      <w:bookmarkStart w:id="31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32" w:name="_Toc342035837"/>
      <w:bookmarkStart w:id="33" w:name="_Toc121292706"/>
      <w:bookmarkStart w:id="34" w:name="_Toc125778472"/>
      <w:bookmarkStart w:id="35" w:name="_Toc125786999"/>
      <w:bookmarkStart w:id="36" w:name="_Toc125787080"/>
      <w:bookmarkStart w:id="37" w:name="_Toc125803204"/>
      <w:bookmarkStart w:id="38" w:name="_Toc125892487"/>
      <w:bookmarkEnd w:id="29"/>
      <w:bookmarkEnd w:id="30"/>
      <w:bookmarkEnd w:id="31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</w:t>
      </w:r>
      <w:proofErr w:type="gramStart"/>
      <w:r w:rsidRPr="002D0133">
        <w:rPr>
          <w:rFonts w:eastAsia="Calibri"/>
          <w:sz w:val="28"/>
          <w:szCs w:val="28"/>
        </w:rPr>
        <w:t>развития  предпринимательства</w:t>
      </w:r>
      <w:proofErr w:type="gramEnd"/>
      <w:r w:rsidRPr="002D0133">
        <w:rPr>
          <w:rFonts w:eastAsia="Calibri"/>
          <w:sz w:val="28"/>
          <w:szCs w:val="28"/>
        </w:rPr>
        <w:t xml:space="preserve">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35911BCD" w14:textId="77777777" w:rsidR="009751D7" w:rsidRDefault="00CF1078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3) </w:t>
      </w:r>
      <w:bookmarkStart w:id="39" w:name="_Hlk51315782"/>
      <w:r w:rsidR="009751D7" w:rsidRPr="002D0133">
        <w:rPr>
          <w:rFonts w:eastAsia="Calibri"/>
          <w:color w:val="000000"/>
          <w:sz w:val="28"/>
          <w:szCs w:val="28"/>
        </w:rPr>
        <w:t>Предложение участника конкурса в отношении объекта закупки:</w:t>
      </w:r>
    </w:p>
    <w:p w14:paraId="025F0F3A" w14:textId="3C9F44D7" w:rsidR="00CF1078" w:rsidRPr="008A3C68" w:rsidRDefault="009751D7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b/>
          <w:bCs/>
          <w:color w:val="000000"/>
          <w:sz w:val="28"/>
          <w:szCs w:val="28"/>
        </w:rPr>
      </w:pPr>
      <w:r w:rsidRPr="008A3C68">
        <w:rPr>
          <w:rFonts w:eastAsia="Calibri"/>
          <w:b/>
          <w:bCs/>
          <w:i/>
          <w:iCs/>
          <w:color w:val="000000"/>
          <w:sz w:val="28"/>
          <w:szCs w:val="28"/>
        </w:rPr>
        <w:t>(предложение стоимости объекта закупки, единица измерения – российский рубль).</w:t>
      </w:r>
    </w:p>
    <w:bookmarkEnd w:id="39"/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</w:t>
      </w:r>
      <w:r w:rsidRPr="002D0133">
        <w:rPr>
          <w:rFonts w:eastAsia="Calibri"/>
          <w:sz w:val="28"/>
          <w:szCs w:val="28"/>
        </w:rPr>
        <w:lastRenderedPageBreak/>
        <w:t>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32"/>
    </w:p>
    <w:p w14:paraId="24D45E97" w14:textId="77777777" w:rsidR="00CF1078" w:rsidRPr="00D828A4" w:rsidRDefault="00CF1078" w:rsidP="00CF1078">
      <w:pPr>
        <w:spacing w:after="0"/>
      </w:pPr>
    </w:p>
    <w:bookmarkEnd w:id="33"/>
    <w:bookmarkEnd w:id="34"/>
    <w:bookmarkEnd w:id="35"/>
    <w:bookmarkEnd w:id="36"/>
    <w:bookmarkEnd w:id="37"/>
    <w:bookmarkEnd w:id="38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40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2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3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6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7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3D2A71C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8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</w:t>
      </w:r>
      <w:r w:rsidR="00785F9D">
        <w:rPr>
          <w:rFonts w:eastAsia="Calibri"/>
          <w:sz w:val="28"/>
          <w:szCs w:val="28"/>
        </w:rPr>
        <w:t>.</w:t>
      </w:r>
    </w:p>
    <w:p w14:paraId="659153CB" w14:textId="1C0A6B30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40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6E88B4A4" w14:textId="77777777" w:rsidR="00A7107E" w:rsidRDefault="00A7107E" w:rsidP="00A7107E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00281FAD" w14:textId="77777777" w:rsidR="00CC3EFB" w:rsidRDefault="00CC3EFB" w:rsidP="00CC3EFB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5</w:t>
      </w:r>
    </w:p>
    <w:p w14:paraId="10847884" w14:textId="09D9270C" w:rsidR="00CC3EFB" w:rsidRDefault="00CC3EFB" w:rsidP="00CC3EFB">
      <w:pPr>
        <w:pStyle w:val="affff0"/>
        <w:ind w:left="0"/>
        <w:jc w:val="center"/>
        <w:rPr>
          <w:b/>
          <w:bCs/>
        </w:rPr>
      </w:pPr>
    </w:p>
    <w:p w14:paraId="6ABBAD9B" w14:textId="3D0000A1" w:rsidR="00E56B0C" w:rsidRDefault="00E56B0C" w:rsidP="00CC3EFB">
      <w:pPr>
        <w:pStyle w:val="affff0"/>
        <w:ind w:left="0"/>
        <w:jc w:val="center"/>
        <w:rPr>
          <w:b/>
          <w:bCs/>
        </w:rPr>
      </w:pPr>
    </w:p>
    <w:p w14:paraId="4424FADA" w14:textId="10B49D19" w:rsidR="00E56B0C" w:rsidRDefault="00E56B0C" w:rsidP="004130A9">
      <w:pPr>
        <w:pStyle w:val="affff0"/>
        <w:ind w:left="0"/>
        <w:jc w:val="center"/>
        <w:rPr>
          <w:b/>
          <w:lang w:eastAsia="ar-SA"/>
        </w:rPr>
      </w:pPr>
    </w:p>
    <w:p w14:paraId="2D79FCFD" w14:textId="2097F887" w:rsidR="004130A9" w:rsidRDefault="004130A9" w:rsidP="004130A9">
      <w:pPr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130A9">
        <w:rPr>
          <w:rFonts w:eastAsiaTheme="minorHAnsi" w:cstheme="minorBidi"/>
          <w:sz w:val="28"/>
          <w:szCs w:val="28"/>
          <w:lang w:eastAsia="en-US"/>
        </w:rPr>
        <w:t>СВЕДЕНИЯ О Н</w:t>
      </w:r>
      <w:r w:rsidRPr="004130A9">
        <w:rPr>
          <w:rFonts w:eastAsia="Calibri"/>
          <w:sz w:val="28"/>
          <w:szCs w:val="28"/>
          <w:lang w:eastAsia="en-US"/>
        </w:rPr>
        <w:t>АЛИЧИ</w:t>
      </w:r>
      <w:r w:rsidRPr="004130A9">
        <w:rPr>
          <w:rFonts w:eastAsiaTheme="minorHAnsi" w:cstheme="minorBidi"/>
          <w:sz w:val="28"/>
          <w:szCs w:val="28"/>
          <w:lang w:eastAsia="en-US"/>
        </w:rPr>
        <w:t>И</w:t>
      </w:r>
      <w:r w:rsidRPr="004130A9">
        <w:rPr>
          <w:rFonts w:eastAsia="Calibri"/>
          <w:sz w:val="28"/>
          <w:szCs w:val="28"/>
          <w:lang w:eastAsia="en-US"/>
        </w:rPr>
        <w:t xml:space="preserve"> В СПИСКЕ ПРЕПОДАВАТЕЛЕЙ,</w:t>
      </w:r>
    </w:p>
    <w:p w14:paraId="4B5421F5" w14:textId="012609AB" w:rsidR="004130A9" w:rsidRDefault="004130A9" w:rsidP="004130A9">
      <w:pPr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130A9">
        <w:rPr>
          <w:rFonts w:eastAsia="Calibri"/>
          <w:sz w:val="28"/>
          <w:szCs w:val="28"/>
          <w:lang w:eastAsia="en-US"/>
        </w:rPr>
        <w:t>ОБЛАДАЮЩИХ ОПЫТОМ ПРОВЕДЕНИЯ ОБРАЗОВАТЕЛЬНЫХ ПРОГРАММ ДЛЯ НАЧИНАЮЩИХ И ДЕЙСТВУЮЩИХ ПРЕДПРИНИМАТЕЛЕЙ</w:t>
      </w:r>
    </w:p>
    <w:p w14:paraId="3B12C573" w14:textId="2B4DA88F" w:rsidR="004130A9" w:rsidRDefault="004130A9" w:rsidP="004130A9">
      <w:pPr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130A9">
        <w:rPr>
          <w:rFonts w:eastAsia="Calibri"/>
          <w:sz w:val="28"/>
          <w:szCs w:val="28"/>
          <w:lang w:eastAsia="en-US"/>
        </w:rPr>
        <w:t>И ИМЕЮЩИХ УДОСТОВЕРЕНИЯ О ПОВЫШЕНИИ КВАЛИФИКАЦИИ ТРЕНЕРОВ</w:t>
      </w:r>
    </w:p>
    <w:p w14:paraId="5B63B646" w14:textId="5A2D8D70" w:rsidR="004130A9" w:rsidRPr="004130A9" w:rsidRDefault="004130A9" w:rsidP="004130A9">
      <w:pPr>
        <w:spacing w:after="160" w:line="259" w:lineRule="auto"/>
        <w:contextualSpacing/>
        <w:jc w:val="center"/>
        <w:rPr>
          <w:rFonts w:eastAsiaTheme="minorHAnsi" w:cstheme="minorBidi"/>
          <w:sz w:val="28"/>
          <w:szCs w:val="28"/>
          <w:lang w:eastAsia="uk-UA"/>
        </w:rPr>
      </w:pPr>
      <w:r w:rsidRPr="004130A9">
        <w:rPr>
          <w:rFonts w:eastAsia="Calibri"/>
          <w:sz w:val="28"/>
          <w:szCs w:val="28"/>
          <w:lang w:eastAsia="en-US"/>
        </w:rPr>
        <w:t>ДЛЯ ОБУЧЕНИЯ ЦЕЛЕВЫХ ГРУПП В РАМКАХ ГОСУДАРСТВЕННЫХ ПРОЕКТОВ В СФЕРЕ РАЗВИТИЯ МАЛОГО И СРЕДНЕГО ПРЕДПРИНИМАТЕЛЬСТВА.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629"/>
        <w:gridCol w:w="5742"/>
        <w:gridCol w:w="5528"/>
      </w:tblGrid>
      <w:tr w:rsidR="004130A9" w:rsidRPr="00CF5A4C" w14:paraId="5C1DF4CF" w14:textId="77777777" w:rsidTr="004130A9">
        <w:tc>
          <w:tcPr>
            <w:tcW w:w="446" w:type="dxa"/>
            <w:shd w:val="clear" w:color="auto" w:fill="FFFFFF"/>
          </w:tcPr>
          <w:p w14:paraId="45100737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29" w:type="dxa"/>
            <w:shd w:val="clear" w:color="auto" w:fill="FFFFFF"/>
          </w:tcPr>
          <w:p w14:paraId="12F1A9B7" w14:textId="331CEFDC" w:rsidR="004130A9" w:rsidRPr="00864FA1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ФИО Преподавателя </w:t>
            </w:r>
          </w:p>
        </w:tc>
        <w:tc>
          <w:tcPr>
            <w:tcW w:w="5742" w:type="dxa"/>
            <w:shd w:val="clear" w:color="auto" w:fill="FFFFFF"/>
          </w:tcPr>
          <w:p w14:paraId="50BE7BB2" w14:textId="2E8AE4D8" w:rsidR="004130A9" w:rsidRPr="004130A9" w:rsidRDefault="004130A9" w:rsidP="004130A9">
            <w:pPr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130A9">
              <w:rPr>
                <w:rFonts w:eastAsia="Calibri"/>
                <w:lang w:eastAsia="en-US"/>
              </w:rPr>
              <w:t>опыт проведения образовательных программ для начинающих и действующих предпринимателей</w:t>
            </w:r>
          </w:p>
        </w:tc>
        <w:tc>
          <w:tcPr>
            <w:tcW w:w="5528" w:type="dxa"/>
            <w:shd w:val="clear" w:color="auto" w:fill="FFFFFF"/>
          </w:tcPr>
          <w:p w14:paraId="252A2018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 xml:space="preserve">Подтверждающие </w:t>
            </w:r>
            <w:r>
              <w:rPr>
                <w:rFonts w:eastAsia="Calibri"/>
                <w:lang w:eastAsia="en-US"/>
              </w:rPr>
              <w:t>д</w:t>
            </w:r>
            <w:r w:rsidRPr="00CF5A4C">
              <w:rPr>
                <w:rFonts w:eastAsia="Calibri"/>
                <w:lang w:eastAsia="en-US"/>
              </w:rPr>
              <w:t>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 xml:space="preserve">Реквизиты </w:t>
            </w:r>
            <w:r>
              <w:rPr>
                <w:rFonts w:eastAsia="Calibri"/>
                <w:color w:val="000000"/>
                <w:lang w:eastAsia="en-US"/>
              </w:rPr>
              <w:t>д</w:t>
            </w:r>
            <w:r w:rsidRPr="00CF5A4C">
              <w:rPr>
                <w:rFonts w:eastAsia="Calibri"/>
                <w:color w:val="000000"/>
                <w:lang w:eastAsia="en-US"/>
              </w:rPr>
              <w:t>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4130A9" w:rsidRPr="00CF5A4C" w14:paraId="413A74C8" w14:textId="77777777" w:rsidTr="004130A9">
        <w:tc>
          <w:tcPr>
            <w:tcW w:w="446" w:type="dxa"/>
            <w:shd w:val="clear" w:color="auto" w:fill="auto"/>
          </w:tcPr>
          <w:p w14:paraId="04459CF8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14:paraId="7DA37B8E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42" w:type="dxa"/>
            <w:shd w:val="clear" w:color="auto" w:fill="auto"/>
          </w:tcPr>
          <w:p w14:paraId="03C7EFE6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60734567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130A9" w:rsidRPr="00CF5A4C" w14:paraId="26237F93" w14:textId="77777777" w:rsidTr="004130A9">
        <w:tc>
          <w:tcPr>
            <w:tcW w:w="446" w:type="dxa"/>
            <w:shd w:val="clear" w:color="auto" w:fill="auto"/>
          </w:tcPr>
          <w:p w14:paraId="7A9EF9DD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14:paraId="3FE491FD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42" w:type="dxa"/>
            <w:shd w:val="clear" w:color="auto" w:fill="auto"/>
          </w:tcPr>
          <w:p w14:paraId="3EC176BE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4134EAE1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130A9" w:rsidRPr="00CF5A4C" w14:paraId="0A745F77" w14:textId="77777777" w:rsidTr="004130A9">
        <w:tc>
          <w:tcPr>
            <w:tcW w:w="446" w:type="dxa"/>
            <w:shd w:val="clear" w:color="auto" w:fill="auto"/>
          </w:tcPr>
          <w:p w14:paraId="3AE1E8F8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07B33F46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42" w:type="dxa"/>
            <w:shd w:val="clear" w:color="auto" w:fill="auto"/>
          </w:tcPr>
          <w:p w14:paraId="028F175B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2C9C7D01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130A9" w:rsidRPr="00CF5A4C" w14:paraId="3AB5ADE6" w14:textId="77777777" w:rsidTr="004130A9">
        <w:trPr>
          <w:trHeight w:val="53"/>
        </w:trPr>
        <w:tc>
          <w:tcPr>
            <w:tcW w:w="446" w:type="dxa"/>
            <w:shd w:val="clear" w:color="auto" w:fill="auto"/>
          </w:tcPr>
          <w:p w14:paraId="2D7F1260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7EF0C4EA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42" w:type="dxa"/>
            <w:shd w:val="clear" w:color="auto" w:fill="auto"/>
          </w:tcPr>
          <w:p w14:paraId="75BF2F41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79D3501F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130A9" w:rsidRPr="00CF5A4C" w14:paraId="33A3A15C" w14:textId="77777777" w:rsidTr="004130A9">
        <w:trPr>
          <w:trHeight w:val="53"/>
        </w:trPr>
        <w:tc>
          <w:tcPr>
            <w:tcW w:w="3075" w:type="dxa"/>
            <w:gridSpan w:val="2"/>
            <w:shd w:val="clear" w:color="auto" w:fill="auto"/>
          </w:tcPr>
          <w:p w14:paraId="66DD151D" w14:textId="4B932085" w:rsidR="004130A9" w:rsidRPr="00784CCD" w:rsidRDefault="004130A9" w:rsidP="00C56EC9">
            <w:pPr>
              <w:spacing w:after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84CCD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5742" w:type="dxa"/>
            <w:shd w:val="clear" w:color="auto" w:fill="auto"/>
          </w:tcPr>
          <w:p w14:paraId="4A7FDB17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2633FDFD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722715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2CCA3995" w14:textId="77777777" w:rsidR="00784CCD" w:rsidRPr="00350889" w:rsidRDefault="00784CCD" w:rsidP="00784CCD">
      <w:pPr>
        <w:spacing w:after="0"/>
        <w:rPr>
          <w:rFonts w:eastAsia="Calibri"/>
          <w:color w:val="000000"/>
          <w:shd w:val="clear" w:color="auto" w:fill="FFFFFF"/>
          <w:lang w:eastAsia="en-US"/>
        </w:rPr>
      </w:pPr>
      <w:r w:rsidRPr="00CF5A4C">
        <w:t xml:space="preserve">Приложение: </w:t>
      </w:r>
    </w:p>
    <w:p w14:paraId="6F96050C" w14:textId="77777777" w:rsidR="004130A9" w:rsidRPr="004130A9" w:rsidRDefault="004130A9" w:rsidP="004130A9">
      <w:pPr>
        <w:spacing w:after="160" w:line="259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4130A9">
        <w:rPr>
          <w:rFonts w:eastAsiaTheme="minorHAnsi" w:cstheme="minorBidi"/>
          <w:sz w:val="28"/>
          <w:szCs w:val="28"/>
        </w:rPr>
        <w:t>П</w:t>
      </w:r>
      <w:r w:rsidRPr="004130A9">
        <w:rPr>
          <w:rFonts w:eastAsia="Calibri"/>
          <w:sz w:val="28"/>
          <w:szCs w:val="28"/>
        </w:rPr>
        <w:t xml:space="preserve">одтверждающие документы – копии </w:t>
      </w:r>
      <w:r w:rsidRPr="004130A9">
        <w:rPr>
          <w:rFonts w:eastAsia="Calibri"/>
          <w:sz w:val="28"/>
          <w:szCs w:val="28"/>
          <w:lang w:eastAsia="en-US"/>
        </w:rPr>
        <w:t>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 и резюме преподавателя с описанием опыта проведения образовательных программ.</w:t>
      </w:r>
    </w:p>
    <w:p w14:paraId="275DECD9" w14:textId="777C45B6" w:rsidR="00CC3EFB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  <w:rPr>
          <w:bCs/>
          <w:lang w:eastAsia="ar-SA"/>
        </w:rPr>
      </w:pPr>
    </w:p>
    <w:p w14:paraId="758B3BE5" w14:textId="7985A5DE" w:rsidR="004130A9" w:rsidRDefault="004130A9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  <w:rPr>
          <w:bCs/>
          <w:lang w:eastAsia="ar-SA"/>
        </w:rPr>
      </w:pPr>
    </w:p>
    <w:p w14:paraId="17392239" w14:textId="77777777" w:rsidR="004130A9" w:rsidRPr="00CF5A4C" w:rsidRDefault="004130A9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5953F7E7" w14:textId="77777777" w:rsidR="00CC3EFB" w:rsidRPr="00CF5A4C" w:rsidRDefault="00CC3EFB" w:rsidP="00CC3EFB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055A462B" w14:textId="77777777" w:rsidR="00CC3EFB" w:rsidRPr="00CF5A4C" w:rsidRDefault="00CC3EFB" w:rsidP="00CC3EFB">
      <w:pPr>
        <w:spacing w:after="0"/>
        <w:rPr>
          <w:color w:val="000000"/>
        </w:rPr>
      </w:pPr>
    </w:p>
    <w:p w14:paraId="73428CA6" w14:textId="77777777" w:rsidR="00CC3EFB" w:rsidRPr="00CF5A4C" w:rsidRDefault="00CC3EFB" w:rsidP="00CC3EFB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5B1AC2E0" w14:textId="77777777" w:rsidR="00CC3EFB" w:rsidRDefault="00CC3EFB" w:rsidP="00CC3EFB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2CB2EDE8" w14:textId="77777777" w:rsidR="00CC3EFB" w:rsidRDefault="00CC3EFB" w:rsidP="00CC3EFB">
      <w:pPr>
        <w:spacing w:after="0"/>
        <w:jc w:val="left"/>
        <w:rPr>
          <w:b/>
          <w:bCs/>
        </w:rPr>
      </w:pPr>
    </w:p>
    <w:p w14:paraId="675DB1A6" w14:textId="77777777" w:rsidR="00CC3EFB" w:rsidRDefault="00CC3EFB" w:rsidP="00CC3EFB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10751B61" w14:textId="77777777" w:rsidR="00CC3EFB" w:rsidRDefault="00CC3EFB" w:rsidP="00CC3EFB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6</w:t>
      </w:r>
    </w:p>
    <w:p w14:paraId="54613CE0" w14:textId="4890ABAC" w:rsidR="004130A9" w:rsidRPr="004130A9" w:rsidRDefault="004130A9" w:rsidP="004130A9">
      <w:pPr>
        <w:spacing w:after="160" w:line="259" w:lineRule="auto"/>
        <w:jc w:val="center"/>
        <w:rPr>
          <w:rFonts w:eastAsiaTheme="minorHAnsi" w:cstheme="minorBidi"/>
          <w:b/>
          <w:bCs/>
          <w:color w:val="000000"/>
          <w:sz w:val="28"/>
          <w:szCs w:val="28"/>
          <w:lang w:eastAsia="en-US"/>
        </w:rPr>
      </w:pPr>
      <w:r w:rsidRPr="004130A9">
        <w:rPr>
          <w:rFonts w:eastAsiaTheme="minorHAnsi" w:cstheme="minorBidi"/>
          <w:color w:val="000000"/>
          <w:sz w:val="28"/>
          <w:szCs w:val="28"/>
          <w:lang w:eastAsia="en-US"/>
        </w:rPr>
        <w:t>СВЕДЕНИЯ О Н</w:t>
      </w:r>
      <w:r w:rsidRPr="004130A9">
        <w:rPr>
          <w:rFonts w:eastAsia="Calibri"/>
          <w:color w:val="000000"/>
          <w:sz w:val="28"/>
          <w:szCs w:val="28"/>
          <w:lang w:eastAsia="en-US"/>
        </w:rPr>
        <w:t>АЛИЧИ</w:t>
      </w:r>
      <w:r w:rsidRPr="004130A9">
        <w:rPr>
          <w:rFonts w:eastAsiaTheme="minorHAnsi" w:cstheme="minorBidi"/>
          <w:color w:val="000000"/>
          <w:sz w:val="28"/>
          <w:szCs w:val="28"/>
          <w:lang w:eastAsia="en-US"/>
        </w:rPr>
        <w:t>И</w:t>
      </w:r>
      <w:r w:rsidRPr="004130A9">
        <w:rPr>
          <w:rFonts w:eastAsia="Calibri"/>
          <w:color w:val="000000"/>
          <w:sz w:val="28"/>
          <w:szCs w:val="28"/>
          <w:lang w:eastAsia="en-US"/>
        </w:rPr>
        <w:t xml:space="preserve"> ДЕЛОВОЙ РЕПУТАЦИИ УЧАСТНИКА ЗАКУПКИ, В ТОМ ЧИСЛЕ НАЛИЧИЕ У УЧАСТНИКА ЗАКУПКИ ПОЛОЖИТЕЛЬНЫХ РЕЗУЛЬТАТОВ РАБОТЫ В СФЕРЕ ОРГАНИЗАЦИИ И ПРОВЕДЕНИЯ ОБРАЗОВАТЕЛЬНЫХ ПРОГРАММ, СЕМИНАРОВ, ТРЕНИНГОВ.</w:t>
      </w:r>
    </w:p>
    <w:p w14:paraId="03DC2868" w14:textId="66537DF5" w:rsidR="00CC3EFB" w:rsidRPr="00350889" w:rsidRDefault="00CC3EFB" w:rsidP="00CC3EFB">
      <w:pPr>
        <w:pStyle w:val="affff0"/>
        <w:ind w:left="0"/>
        <w:jc w:val="center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75"/>
        <w:gridCol w:w="3168"/>
        <w:gridCol w:w="4188"/>
        <w:gridCol w:w="4253"/>
      </w:tblGrid>
      <w:tr w:rsidR="006F560D" w:rsidRPr="00CF5A4C" w14:paraId="069AF036" w14:textId="77777777" w:rsidTr="006F560D">
        <w:tc>
          <w:tcPr>
            <w:tcW w:w="445" w:type="dxa"/>
            <w:shd w:val="clear" w:color="auto" w:fill="FFFFFF"/>
          </w:tcPr>
          <w:p w14:paraId="3006DE25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75" w:type="dxa"/>
            <w:shd w:val="clear" w:color="auto" w:fill="FFFFFF"/>
          </w:tcPr>
          <w:p w14:paraId="12850C68" w14:textId="77777777" w:rsidR="006F560D" w:rsidRPr="00864FA1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мероприятия </w:t>
            </w:r>
          </w:p>
        </w:tc>
        <w:tc>
          <w:tcPr>
            <w:tcW w:w="3168" w:type="dxa"/>
            <w:shd w:val="clear" w:color="auto" w:fill="FFFFFF"/>
          </w:tcPr>
          <w:p w14:paraId="1539B8E4" w14:textId="77777777" w:rsidR="006F560D" w:rsidRPr="005C61D5" w:rsidRDefault="006F560D" w:rsidP="00C56EC9">
            <w:pPr>
              <w:pStyle w:val="affff0"/>
              <w:ind w:left="0"/>
              <w:jc w:val="center"/>
              <w:rPr>
                <w:lang w:eastAsia="ar-SA"/>
              </w:rPr>
            </w:pPr>
            <w:r>
              <w:t>Даты проведения</w:t>
            </w:r>
          </w:p>
          <w:p w14:paraId="6276C4C3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88" w:type="dxa"/>
            <w:shd w:val="clear" w:color="auto" w:fill="FFFFFF"/>
          </w:tcPr>
          <w:p w14:paraId="0167670D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4253" w:type="dxa"/>
            <w:shd w:val="clear" w:color="auto" w:fill="FFFFFF"/>
          </w:tcPr>
          <w:p w14:paraId="67BE3242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 xml:space="preserve">Подтверждающие </w:t>
            </w:r>
            <w:r>
              <w:rPr>
                <w:rFonts w:eastAsia="Calibri"/>
                <w:lang w:eastAsia="en-US"/>
              </w:rPr>
              <w:t>д</w:t>
            </w:r>
            <w:r w:rsidRPr="00CF5A4C">
              <w:rPr>
                <w:rFonts w:eastAsia="Calibri"/>
                <w:lang w:eastAsia="en-US"/>
              </w:rPr>
              <w:t>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 xml:space="preserve">Реквизиты </w:t>
            </w:r>
            <w:r>
              <w:rPr>
                <w:rFonts w:eastAsia="Calibri"/>
                <w:color w:val="000000"/>
                <w:lang w:eastAsia="en-US"/>
              </w:rPr>
              <w:t>д</w:t>
            </w:r>
            <w:r w:rsidRPr="00CF5A4C">
              <w:rPr>
                <w:rFonts w:eastAsia="Calibri"/>
                <w:color w:val="000000"/>
                <w:lang w:eastAsia="en-US"/>
              </w:rPr>
              <w:t>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6F560D" w:rsidRPr="00CF5A4C" w14:paraId="5BEFA402" w14:textId="77777777" w:rsidTr="006F560D">
        <w:tc>
          <w:tcPr>
            <w:tcW w:w="445" w:type="dxa"/>
            <w:shd w:val="clear" w:color="auto" w:fill="auto"/>
          </w:tcPr>
          <w:p w14:paraId="00FE001E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2B5730BA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4AF52165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88" w:type="dxa"/>
          </w:tcPr>
          <w:p w14:paraId="390EEC28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21307B1C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6F560D" w:rsidRPr="00CF5A4C" w14:paraId="58041242" w14:textId="77777777" w:rsidTr="006F560D">
        <w:tc>
          <w:tcPr>
            <w:tcW w:w="445" w:type="dxa"/>
            <w:shd w:val="clear" w:color="auto" w:fill="auto"/>
          </w:tcPr>
          <w:p w14:paraId="1373BB78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14:paraId="59EB9CCB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3EEB0C69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88" w:type="dxa"/>
          </w:tcPr>
          <w:p w14:paraId="5A47EADD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60DB4C1E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6F560D" w:rsidRPr="00CF5A4C" w14:paraId="7469B79C" w14:textId="77777777" w:rsidTr="006F560D">
        <w:tc>
          <w:tcPr>
            <w:tcW w:w="445" w:type="dxa"/>
            <w:shd w:val="clear" w:color="auto" w:fill="auto"/>
          </w:tcPr>
          <w:p w14:paraId="2F3D5561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shd w:val="clear" w:color="auto" w:fill="auto"/>
          </w:tcPr>
          <w:p w14:paraId="5F013730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4CAF1B2E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88" w:type="dxa"/>
          </w:tcPr>
          <w:p w14:paraId="74B29F61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2B303B8F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6F560D" w:rsidRPr="00CF5A4C" w14:paraId="355D9D14" w14:textId="77777777" w:rsidTr="006F560D">
        <w:trPr>
          <w:trHeight w:val="53"/>
        </w:trPr>
        <w:tc>
          <w:tcPr>
            <w:tcW w:w="445" w:type="dxa"/>
            <w:shd w:val="clear" w:color="auto" w:fill="auto"/>
          </w:tcPr>
          <w:p w14:paraId="16B5D3A3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shd w:val="clear" w:color="auto" w:fill="auto"/>
          </w:tcPr>
          <w:p w14:paraId="5884C059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77D3EFA5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88" w:type="dxa"/>
          </w:tcPr>
          <w:p w14:paraId="189D7A90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2E23FAEA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6F560D" w:rsidRPr="00CF5A4C" w14:paraId="39CC67D2" w14:textId="77777777" w:rsidTr="006F560D">
        <w:trPr>
          <w:trHeight w:val="53"/>
        </w:trPr>
        <w:tc>
          <w:tcPr>
            <w:tcW w:w="3020" w:type="dxa"/>
            <w:gridSpan w:val="2"/>
            <w:shd w:val="clear" w:color="auto" w:fill="auto"/>
          </w:tcPr>
          <w:p w14:paraId="635FD956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6F21A69C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88" w:type="dxa"/>
          </w:tcPr>
          <w:p w14:paraId="79019DDD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26F255A5" w14:textId="77777777" w:rsidR="006F560D" w:rsidRPr="00CF5A4C" w:rsidRDefault="006F560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1B7A4B3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2D3656D2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18AD906E" w14:textId="70F31917" w:rsidR="00CC3EFB" w:rsidRPr="004130A9" w:rsidRDefault="00CC3EFB" w:rsidP="00CC3EFB">
      <w:pPr>
        <w:spacing w:after="0"/>
        <w:rPr>
          <w:rFonts w:eastAsia="Calibri"/>
          <w:color w:val="000000"/>
          <w:shd w:val="clear" w:color="auto" w:fill="FFFFFF"/>
          <w:lang w:eastAsia="en-US"/>
        </w:rPr>
      </w:pPr>
      <w:r w:rsidRPr="004130A9">
        <w:t xml:space="preserve">Приложение: </w:t>
      </w:r>
    </w:p>
    <w:p w14:paraId="110A0114" w14:textId="77777777" w:rsidR="004130A9" w:rsidRPr="004130A9" w:rsidRDefault="004130A9" w:rsidP="004130A9">
      <w:pPr>
        <w:spacing w:after="160" w:line="259" w:lineRule="auto"/>
        <w:rPr>
          <w:rFonts w:eastAsiaTheme="minorHAnsi" w:cstheme="minorBidi"/>
          <w:color w:val="000000"/>
          <w:lang w:eastAsia="en-US"/>
        </w:rPr>
      </w:pPr>
      <w:r w:rsidRPr="004130A9">
        <w:rPr>
          <w:rFonts w:eastAsiaTheme="minorHAnsi" w:cstheme="minorBidi"/>
          <w:color w:val="000000"/>
          <w:lang w:eastAsia="en-US"/>
        </w:rPr>
        <w:t>П</w:t>
      </w:r>
      <w:r w:rsidRPr="004130A9">
        <w:rPr>
          <w:rFonts w:eastAsia="Calibri"/>
          <w:color w:val="000000"/>
          <w:lang w:eastAsia="en-US"/>
        </w:rPr>
        <w:t xml:space="preserve">одтверждающие документы – копии дипломов, благодарственных писем, которые должны быть подписаны и/или скреплены печатью организации, выдавшей диплом или благодарственное письмо. </w:t>
      </w:r>
    </w:p>
    <w:p w14:paraId="4E8F150E" w14:textId="77777777" w:rsidR="00CC3EFB" w:rsidRPr="004130A9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62279E1D" w14:textId="77777777" w:rsidR="00CC3EFB" w:rsidRPr="004130A9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4E9AB2F" w14:textId="77777777" w:rsidR="00CC3EFB" w:rsidRPr="00CF5A4C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3358EC16" w14:textId="77777777" w:rsidR="00CC3EFB" w:rsidRPr="00CF5A4C" w:rsidRDefault="00CC3EFB" w:rsidP="00CC3EFB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7565E2CD" w14:textId="77777777" w:rsidR="00CC3EFB" w:rsidRPr="00CF5A4C" w:rsidRDefault="00CC3EFB" w:rsidP="00CC3EFB">
      <w:pPr>
        <w:spacing w:after="0"/>
        <w:rPr>
          <w:color w:val="000000"/>
        </w:rPr>
      </w:pPr>
    </w:p>
    <w:p w14:paraId="60BAD85E" w14:textId="77777777" w:rsidR="00CC3EFB" w:rsidRPr="00CF5A4C" w:rsidRDefault="00CC3EFB" w:rsidP="00CC3EFB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7B0B7EC3" w14:textId="77777777" w:rsidR="00CC3EFB" w:rsidRDefault="00CC3EFB" w:rsidP="00CC3EFB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030AFF45" w14:textId="77777777" w:rsidR="00CC3EFB" w:rsidRDefault="00CC3EFB" w:rsidP="00CC3EFB">
      <w:pPr>
        <w:rPr>
          <w:b/>
          <w:bCs/>
        </w:rPr>
      </w:pPr>
    </w:p>
    <w:p w14:paraId="77BEF7D8" w14:textId="45C5E47F" w:rsidR="00784CCD" w:rsidRPr="00D51941" w:rsidRDefault="00784CCD" w:rsidP="004130A9">
      <w:pPr>
        <w:spacing w:after="0"/>
        <w:jc w:val="left"/>
        <w:rPr>
          <w:b/>
          <w:bCs/>
        </w:rPr>
      </w:pPr>
    </w:p>
    <w:sectPr w:rsidR="00784CCD" w:rsidRPr="00D51941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A675" w14:textId="77777777" w:rsidR="004130A9" w:rsidRDefault="004130A9">
      <w:r>
        <w:separator/>
      </w:r>
    </w:p>
  </w:endnote>
  <w:endnote w:type="continuationSeparator" w:id="0">
    <w:p w14:paraId="36E4987F" w14:textId="77777777" w:rsidR="004130A9" w:rsidRDefault="0041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4130A9" w:rsidRDefault="004130A9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5B7A9FF" w14:textId="77777777" w:rsidR="004130A9" w:rsidRDefault="004130A9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4130A9" w:rsidRDefault="004130A9" w:rsidP="00EB0AF1">
    <w:pPr>
      <w:pStyle w:val="af9"/>
      <w:framePr w:wrap="around" w:vAnchor="text" w:hAnchor="margin" w:xAlign="right" w:y="1"/>
      <w:rPr>
        <w:rStyle w:val="af8"/>
      </w:rPr>
    </w:pPr>
  </w:p>
  <w:p w14:paraId="11641125" w14:textId="77777777" w:rsidR="004130A9" w:rsidRPr="00482E0B" w:rsidRDefault="004130A9" w:rsidP="005F2541">
    <w:pPr>
      <w:pStyle w:val="af9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22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F0911" w14:textId="77777777" w:rsidR="004130A9" w:rsidRDefault="004130A9">
      <w:r>
        <w:separator/>
      </w:r>
    </w:p>
  </w:footnote>
  <w:footnote w:type="continuationSeparator" w:id="0">
    <w:p w14:paraId="7566D088" w14:textId="77777777" w:rsidR="004130A9" w:rsidRDefault="0041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6867"/>
        </w:tabs>
        <w:ind w:left="686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56B1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A476D30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683566"/>
    <w:multiLevelType w:val="hybridMultilevel"/>
    <w:tmpl w:val="8D602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3B12E93"/>
    <w:multiLevelType w:val="hybridMultilevel"/>
    <w:tmpl w:val="0018DF7C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1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2" w15:restartNumberingAfterBreak="0">
    <w:nsid w:val="1DCB2E81"/>
    <w:multiLevelType w:val="hybridMultilevel"/>
    <w:tmpl w:val="8C1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7120DAA"/>
    <w:multiLevelType w:val="hybridMultilevel"/>
    <w:tmpl w:val="AA34FF9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A2E69A7"/>
    <w:multiLevelType w:val="hybridMultilevel"/>
    <w:tmpl w:val="E8EA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CBF4EB0"/>
    <w:multiLevelType w:val="hybridMultilevel"/>
    <w:tmpl w:val="EE62A78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42359A3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4" w15:restartNumberingAfterBreak="0">
    <w:nsid w:val="67992C6C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03F7385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2CA7E5A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4F829C6"/>
    <w:multiLevelType w:val="hybridMultilevel"/>
    <w:tmpl w:val="7BE20D0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9"/>
  </w:num>
  <w:num w:numId="11">
    <w:abstractNumId w:val="39"/>
  </w:num>
  <w:num w:numId="12">
    <w:abstractNumId w:val="24"/>
  </w:num>
  <w:num w:numId="13">
    <w:abstractNumId w:val="23"/>
  </w:num>
  <w:num w:numId="14">
    <w:abstractNumId w:val="15"/>
  </w:num>
  <w:num w:numId="15">
    <w:abstractNumId w:val="36"/>
  </w:num>
  <w:num w:numId="16">
    <w:abstractNumId w:val="30"/>
  </w:num>
  <w:num w:numId="17">
    <w:abstractNumId w:val="19"/>
  </w:num>
  <w:num w:numId="18">
    <w:abstractNumId w:val="32"/>
  </w:num>
  <w:num w:numId="19">
    <w:abstractNumId w:val="35"/>
  </w:num>
  <w:num w:numId="20">
    <w:abstractNumId w:val="28"/>
  </w:num>
  <w:num w:numId="21">
    <w:abstractNumId w:val="11"/>
  </w:num>
  <w:num w:numId="22">
    <w:abstractNumId w:val="26"/>
  </w:num>
  <w:num w:numId="23">
    <w:abstractNumId w:val="27"/>
  </w:num>
  <w:num w:numId="24">
    <w:abstractNumId w:val="14"/>
  </w:num>
  <w:num w:numId="25">
    <w:abstractNumId w:val="31"/>
  </w:num>
  <w:num w:numId="26">
    <w:abstractNumId w:val="18"/>
  </w:num>
  <w:num w:numId="27">
    <w:abstractNumId w:val="40"/>
  </w:num>
  <w:num w:numId="28">
    <w:abstractNumId w:val="25"/>
  </w:num>
  <w:num w:numId="29">
    <w:abstractNumId w:val="21"/>
  </w:num>
  <w:num w:numId="30">
    <w:abstractNumId w:val="20"/>
  </w:num>
  <w:num w:numId="31">
    <w:abstractNumId w:val="34"/>
  </w:num>
  <w:num w:numId="32">
    <w:abstractNumId w:val="17"/>
  </w:num>
  <w:num w:numId="33">
    <w:abstractNumId w:val="38"/>
  </w:num>
  <w:num w:numId="34">
    <w:abstractNumId w:val="16"/>
  </w:num>
  <w:num w:numId="35">
    <w:abstractNumId w:val="37"/>
  </w:num>
  <w:num w:numId="36">
    <w:abstractNumId w:val="33"/>
  </w:num>
  <w:num w:numId="37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FBF"/>
    <w:rsid w:val="000715DF"/>
    <w:rsid w:val="00071A55"/>
    <w:rsid w:val="00071EF7"/>
    <w:rsid w:val="00072131"/>
    <w:rsid w:val="00074278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0A9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4D9F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560D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38F8"/>
    <w:rsid w:val="00B84B86"/>
    <w:rsid w:val="00B8683F"/>
    <w:rsid w:val="00B86A85"/>
    <w:rsid w:val="00B910CC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chartTrackingRefBased/>
  <w15:docId w15:val="{6D585A5D-2ED3-44C5-BC2A-73479DD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b">
    <w:name w:val="Название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3"/>
    <w:next w:val="a3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rsid w:val="00843145"/>
    <w:pPr>
      <w:spacing w:after="120"/>
    </w:pPr>
    <w:rPr>
      <w:szCs w:val="20"/>
      <w:lang w:val="x-none" w:eastAsia="x-none"/>
    </w:rPr>
  </w:style>
  <w:style w:type="paragraph" w:customStyle="1" w:styleId="af3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3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5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e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f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843145"/>
    <w:rPr>
      <w:i/>
      <w:iCs/>
    </w:rPr>
  </w:style>
  <w:style w:type="character" w:styleId="aff1">
    <w:name w:val="Hyperlink"/>
    <w:semiHidden/>
    <w:rsid w:val="00843145"/>
    <w:rPr>
      <w:color w:val="0000FF"/>
      <w:u w:val="single"/>
    </w:rPr>
  </w:style>
  <w:style w:type="paragraph" w:styleId="aff2">
    <w:name w:val="Note Heading"/>
    <w:basedOn w:val="a3"/>
    <w:next w:val="a3"/>
    <w:semiHidden/>
    <w:rsid w:val="00843145"/>
  </w:style>
  <w:style w:type="table" w:styleId="aff3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4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5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semiHidden/>
    <w:rsid w:val="00843145"/>
    <w:pPr>
      <w:ind w:left="4252"/>
    </w:pPr>
  </w:style>
  <w:style w:type="paragraph" w:styleId="aff8">
    <w:name w:val="Salutation"/>
    <w:basedOn w:val="a3"/>
    <w:next w:val="a3"/>
    <w:semiHidden/>
    <w:rsid w:val="00843145"/>
  </w:style>
  <w:style w:type="paragraph" w:styleId="aff9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a">
    <w:name w:val="FollowedHyperlink"/>
    <w:semiHidden/>
    <w:rsid w:val="00843145"/>
    <w:rPr>
      <w:color w:val="800080"/>
      <w:u w:val="single"/>
    </w:rPr>
  </w:style>
  <w:style w:type="table" w:styleId="16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semiHidden/>
    <w:rsid w:val="00843145"/>
    <w:pPr>
      <w:ind w:left="4252"/>
    </w:pPr>
  </w:style>
  <w:style w:type="table" w:styleId="17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e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8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1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4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5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a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6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8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9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qFormat/>
    <w:rsid w:val="00843145"/>
    <w:rPr>
      <w:sz w:val="16"/>
      <w:szCs w:val="16"/>
    </w:rPr>
  </w:style>
  <w:style w:type="paragraph" w:styleId="afffd">
    <w:name w:val="annotation text"/>
    <w:basedOn w:val="a3"/>
    <w:link w:val="afffe"/>
    <w:qFormat/>
    <w:rsid w:val="00843145"/>
    <w:rPr>
      <w:sz w:val="20"/>
      <w:szCs w:val="20"/>
    </w:rPr>
  </w:style>
  <w:style w:type="paragraph" w:styleId="affff">
    <w:name w:val="annotation subject"/>
    <w:basedOn w:val="afffd"/>
    <w:next w:val="afffd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0">
    <w:name w:val="List Paragraph"/>
    <w:aliases w:val="Абзац списка2,Bullet List,FooterText,numbered,List Paragraph,Подпись рисунка,Маркированный список_уровень1"/>
    <w:basedOn w:val="a3"/>
    <w:link w:val="affff1"/>
    <w:uiPriority w:val="34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b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e">
    <w:name w:val="Текст примечания Знак"/>
    <w:link w:val="afffd"/>
    <w:rsid w:val="00BA7050"/>
  </w:style>
  <w:style w:type="table" w:customStyle="1" w:styleId="1c">
    <w:name w:val="Сетка таблицы1"/>
    <w:basedOn w:val="a5"/>
    <w:next w:val="afc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1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f0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c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c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c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c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c"/>
    <w:uiPriority w:val="39"/>
    <w:rsid w:val="008A3C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c"/>
    <w:uiPriority w:val="39"/>
    <w:rsid w:val="004F7C9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7cb5d9b7f75fd72853e0610988cc9f6fdd08802e/" TargetMode="External"/><Relationship Id="rId18" Type="http://schemas.openxmlformats.org/officeDocument/2006/relationships/hyperlink" Target="http://www.consultant.ru/document/cons_doc_LAW_144624/8c12a3ec10bf313c4b2fb441eb21b9a04616fd9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8ccb9567831efe2fafd74840d4401cdf2e6471b5/" TargetMode="External"/><Relationship Id="rId17" Type="http://schemas.openxmlformats.org/officeDocument/2006/relationships/hyperlink" Target="http://www.consultant.ru/document/cons_doc_LAW_34661/f61ff313afecf81a91a43d729c2df55c1d6a15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a74ca4364cb5aa0d95db2b7636907af350ab52c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0108932a3c6234f73590b25799588ada492deb23/" TargetMode="External"/><Relationship Id="rId10" Type="http://schemas.openxmlformats.org/officeDocument/2006/relationships/hyperlink" Target="http://www.frp59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6411e005f539b666d6f360f202cb7b1c23fe2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E426-4098-400E-984C-FFCB048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4962</Words>
  <Characters>37801</Characters>
  <Application>Microsoft Office Word</Application>
  <DocSecurity>0</DocSecurity>
  <Lines>315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42678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cp:keywords/>
  <cp:lastModifiedBy>Патрушева Мария Сергеевна</cp:lastModifiedBy>
  <cp:revision>6</cp:revision>
  <cp:lastPrinted>2020-10-22T08:36:00Z</cp:lastPrinted>
  <dcterms:created xsi:type="dcterms:W3CDTF">2020-10-14T07:23:00Z</dcterms:created>
  <dcterms:modified xsi:type="dcterms:W3CDTF">2020-10-22T14:18:00Z</dcterms:modified>
</cp:coreProperties>
</file>